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9"/>
        <w:ind w:left="1364" w:right="1363" w:firstLine="0"/>
        <w:jc w:val="center"/>
        <w:rPr>
          <w:b/>
          <w:sz w:val="24"/>
        </w:rPr>
      </w:pPr>
      <w:r>
        <w:rPr>
          <w:b/>
          <w:sz w:val="24"/>
        </w:rPr>
        <w:t>PROJEKT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WYKONAWCZY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MODERNIZACJA</w:t>
      </w:r>
      <w:r>
        <w:rPr>
          <w:b/>
          <w:spacing w:val="-16"/>
          <w:sz w:val="24"/>
        </w:rPr>
        <w:t> </w:t>
      </w:r>
      <w:r>
        <w:rPr>
          <w:b/>
          <w:spacing w:val="-5"/>
          <w:sz w:val="24"/>
        </w:rPr>
        <w:t>CWU</w:t>
      </w: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169" w:after="1"/>
        <w:ind w:left="0"/>
        <w:rPr>
          <w:b/>
          <w:sz w:val="20"/>
        </w:rPr>
      </w:pPr>
    </w:p>
    <w:tbl>
      <w:tblPr>
        <w:tblW w:w="0" w:type="auto"/>
        <w:jc w:val="left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31"/>
        <w:gridCol w:w="6232"/>
      </w:tblGrid>
      <w:tr>
        <w:trPr>
          <w:trHeight w:val="827" w:hRule="atLeast"/>
        </w:trPr>
        <w:tc>
          <w:tcPr>
            <w:tcW w:w="2831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770"/>
              <w:rPr>
                <w:sz w:val="24"/>
              </w:rPr>
            </w:pPr>
            <w:r>
              <w:rPr>
                <w:spacing w:val="-2"/>
                <w:sz w:val="24"/>
              </w:rPr>
              <w:t>INWESTOR</w:t>
            </w:r>
          </w:p>
        </w:tc>
        <w:tc>
          <w:tcPr>
            <w:tcW w:w="6232" w:type="dxa"/>
          </w:tcPr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POWIAT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SŁAWIEŃSKI</w:t>
            </w:r>
          </w:p>
          <w:p>
            <w:pPr>
              <w:pStyle w:val="TableParagraph"/>
              <w:spacing w:line="270" w:lineRule="atLeast"/>
              <w:ind w:left="1987" w:right="1979"/>
              <w:jc w:val="center"/>
              <w:rPr>
                <w:sz w:val="24"/>
              </w:rPr>
            </w:pPr>
            <w:r>
              <w:rPr>
                <w:sz w:val="24"/>
              </w:rPr>
              <w:t>ul.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Sempołowskiej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2a 76-100 Sławno</w:t>
            </w:r>
          </w:p>
        </w:tc>
      </w:tr>
      <w:tr>
        <w:trPr>
          <w:trHeight w:val="552" w:hRule="atLeast"/>
        </w:trPr>
        <w:tc>
          <w:tcPr>
            <w:tcW w:w="2831" w:type="dxa"/>
          </w:tcPr>
          <w:p>
            <w:pPr>
              <w:pStyle w:val="TableParagraph"/>
              <w:spacing w:line="270" w:lineRule="atLeast"/>
              <w:ind w:left="455" w:hanging="303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2"/>
                <w:sz w:val="24"/>
              </w:rPr>
              <w:t>ZAMIERZENIA BUDOWLANEGO</w:t>
            </w:r>
          </w:p>
        </w:tc>
        <w:tc>
          <w:tcPr>
            <w:tcW w:w="6232" w:type="dxa"/>
          </w:tcPr>
          <w:p>
            <w:pPr>
              <w:pStyle w:val="TableParagraph"/>
              <w:spacing w:line="270" w:lineRule="atLeast"/>
              <w:ind w:left="1228" w:right="1138" w:hanging="81"/>
              <w:rPr>
                <w:sz w:val="24"/>
              </w:rPr>
            </w:pPr>
            <w:r>
              <w:rPr>
                <w:spacing w:val="-2"/>
                <w:sz w:val="24"/>
              </w:rPr>
              <w:t>Termomodernizacja obiektu internatu </w:t>
            </w:r>
            <w:r>
              <w:rPr>
                <w:sz w:val="24"/>
              </w:rPr>
              <w:t>Zespołu Szkół Morskich w Darłowie</w:t>
            </w:r>
          </w:p>
        </w:tc>
      </w:tr>
      <w:tr>
        <w:trPr>
          <w:trHeight w:val="827" w:hRule="atLeast"/>
        </w:trPr>
        <w:tc>
          <w:tcPr>
            <w:tcW w:w="2831" w:type="dxa"/>
          </w:tcPr>
          <w:p>
            <w:pPr>
              <w:pStyle w:val="TableParagraph"/>
              <w:spacing w:line="270" w:lineRule="atLeast"/>
              <w:ind w:left="455" w:right="445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ADRES</w:t>
            </w:r>
            <w:r>
              <w:rPr>
                <w:spacing w:val="40"/>
                <w:sz w:val="24"/>
              </w:rPr>
              <w:t> </w:t>
            </w:r>
            <w:r>
              <w:rPr>
                <w:spacing w:val="-2"/>
                <w:sz w:val="24"/>
              </w:rPr>
              <w:t>OBIEKTU BUDOWLANEGO</w:t>
            </w:r>
          </w:p>
        </w:tc>
        <w:tc>
          <w:tcPr>
            <w:tcW w:w="6232" w:type="dxa"/>
          </w:tcPr>
          <w:p>
            <w:pPr>
              <w:pStyle w:val="TableParagraph"/>
              <w:ind w:left="141" w:right="12" w:firstLine="592"/>
              <w:rPr>
                <w:sz w:val="24"/>
              </w:rPr>
            </w:pPr>
            <w:r>
              <w:rPr>
                <w:sz w:val="24"/>
              </w:rPr>
              <w:t>ul. Stefana Żeromskiego 25, 76-150 Darłowo Obręb: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10,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Numer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działki: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223/2;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Am-11;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Gmina: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Miasto</w:t>
            </w:r>
          </w:p>
          <w:p>
            <w:pPr>
              <w:pStyle w:val="TableParagraph"/>
              <w:spacing w:line="255" w:lineRule="exact"/>
              <w:ind w:left="1633"/>
              <w:rPr>
                <w:sz w:val="24"/>
              </w:rPr>
            </w:pPr>
            <w:r>
              <w:rPr>
                <w:sz w:val="24"/>
              </w:rPr>
              <w:t>Darłowo,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Powiat: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sławieński</w:t>
            </w:r>
          </w:p>
        </w:tc>
      </w:tr>
    </w:tbl>
    <w:p>
      <w:pPr>
        <w:pStyle w:val="BodyText"/>
        <w:spacing w:before="225"/>
        <w:ind w:left="0"/>
        <w:rPr>
          <w:b/>
          <w:sz w:val="20"/>
        </w:rPr>
      </w:pPr>
    </w:p>
    <w:tbl>
      <w:tblPr>
        <w:tblW w:w="0" w:type="auto"/>
        <w:jc w:val="left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9"/>
        <w:gridCol w:w="3453"/>
        <w:gridCol w:w="2035"/>
        <w:gridCol w:w="1773"/>
      </w:tblGrid>
      <w:tr>
        <w:trPr>
          <w:trHeight w:val="827" w:hRule="atLeast"/>
        </w:trPr>
        <w:tc>
          <w:tcPr>
            <w:tcW w:w="1809" w:type="dxa"/>
          </w:tcPr>
          <w:p>
            <w:pPr>
              <w:pStyle w:val="TableParagraph"/>
              <w:spacing w:before="138"/>
              <w:ind w:left="264" w:right="250" w:firstLine="326"/>
              <w:rPr>
                <w:sz w:val="24"/>
              </w:rPr>
            </w:pPr>
            <w:r>
              <w:rPr>
                <w:sz w:val="24"/>
              </w:rPr>
              <w:t>IMIĘ I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453" w:type="dxa"/>
          </w:tcPr>
          <w:p>
            <w:pPr>
              <w:pStyle w:val="TableParagraph"/>
              <w:spacing w:line="270" w:lineRule="atLeast"/>
              <w:ind w:left="843" w:right="8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SPECJALNOŚĆ </w:t>
            </w:r>
            <w:r>
              <w:rPr>
                <w:sz w:val="24"/>
              </w:rPr>
              <w:t>I NUMER </w:t>
            </w:r>
            <w:r>
              <w:rPr>
                <w:spacing w:val="-2"/>
                <w:sz w:val="24"/>
              </w:rPr>
              <w:t>UPRAWNIEŃ</w:t>
            </w:r>
          </w:p>
        </w:tc>
        <w:tc>
          <w:tcPr>
            <w:tcW w:w="2035" w:type="dxa"/>
          </w:tcPr>
          <w:p>
            <w:pPr>
              <w:pStyle w:val="TableParagraph"/>
              <w:spacing w:before="138"/>
              <w:ind w:left="107" w:right="93" w:firstLine="606"/>
              <w:rPr>
                <w:sz w:val="24"/>
              </w:rPr>
            </w:pPr>
            <w:r>
              <w:rPr>
                <w:spacing w:val="-4"/>
                <w:sz w:val="24"/>
              </w:rPr>
              <w:t>DATA </w:t>
            </w:r>
            <w:r>
              <w:rPr>
                <w:spacing w:val="-2"/>
                <w:sz w:val="24"/>
              </w:rPr>
              <w:t>OPRACOWANIA</w:t>
            </w:r>
          </w:p>
        </w:tc>
        <w:tc>
          <w:tcPr>
            <w:tcW w:w="1773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430"/>
              <w:rPr>
                <w:sz w:val="24"/>
              </w:rPr>
            </w:pPr>
            <w:r>
              <w:rPr>
                <w:spacing w:val="-2"/>
                <w:sz w:val="24"/>
              </w:rPr>
              <w:t>PODPIS</w:t>
            </w:r>
          </w:p>
        </w:tc>
      </w:tr>
      <w:tr>
        <w:trPr>
          <w:trHeight w:val="1610" w:hRule="atLeast"/>
        </w:trPr>
        <w:tc>
          <w:tcPr>
            <w:tcW w:w="1809" w:type="dxa"/>
          </w:tcPr>
          <w:p>
            <w:pPr>
              <w:pStyle w:val="TableParagraph"/>
              <w:spacing w:before="253"/>
              <w:rPr>
                <w:b/>
                <w:sz w:val="24"/>
              </w:rPr>
            </w:pPr>
          </w:p>
          <w:p>
            <w:pPr>
              <w:pStyle w:val="TableParagraph"/>
              <w:ind w:left="217" w:firstLine="193"/>
              <w:rPr>
                <w:sz w:val="24"/>
              </w:rPr>
            </w:pPr>
            <w:r>
              <w:rPr>
                <w:sz w:val="24"/>
              </w:rPr>
              <w:t>inż. Anna </w:t>
            </w:r>
            <w:r>
              <w:rPr>
                <w:spacing w:val="-2"/>
                <w:sz w:val="24"/>
              </w:rPr>
              <w:t>Duchnowska</w:t>
            </w:r>
          </w:p>
        </w:tc>
        <w:tc>
          <w:tcPr>
            <w:tcW w:w="3453" w:type="dxa"/>
          </w:tcPr>
          <w:p>
            <w:pPr>
              <w:pStyle w:val="TableParagraph"/>
              <w:ind w:left="115" w:right="106"/>
              <w:jc w:val="center"/>
              <w:rPr>
                <w:sz w:val="20"/>
              </w:rPr>
            </w:pPr>
            <w:r>
              <w:rPr>
                <w:sz w:val="20"/>
              </w:rPr>
              <w:t>nr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uprawnień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100/DOŚ/06</w:t>
            </w:r>
          </w:p>
          <w:p>
            <w:pPr>
              <w:pStyle w:val="TableParagraph"/>
              <w:ind w:left="170" w:right="157" w:hanging="2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specjalności instalacyjnej w zakresie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sieci,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instalacji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urządzeń cieplnych, wentylacyjnych, gazowych, wodociągowych</w:t>
            </w:r>
          </w:p>
          <w:p>
            <w:pPr>
              <w:pStyle w:val="TableParagraph"/>
              <w:spacing w:line="230" w:lineRule="exact"/>
              <w:ind w:left="115" w:right="106"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36"/>
                <w:sz w:val="20"/>
              </w:rPr>
              <w:t> </w:t>
            </w:r>
            <w:r>
              <w:rPr>
                <w:sz w:val="20"/>
              </w:rPr>
              <w:t>kanalizacyjnych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projektowania bez ograniczeń</w:t>
            </w:r>
          </w:p>
        </w:tc>
        <w:tc>
          <w:tcPr>
            <w:tcW w:w="2035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5"/>
              <w:rPr>
                <w:b/>
                <w:sz w:val="24"/>
              </w:rPr>
            </w:pP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16.03.2026</w:t>
            </w:r>
          </w:p>
        </w:tc>
        <w:tc>
          <w:tcPr>
            <w:tcW w:w="17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610" w:hRule="atLeast"/>
        </w:trPr>
        <w:tc>
          <w:tcPr>
            <w:tcW w:w="1809" w:type="dxa"/>
          </w:tcPr>
          <w:p>
            <w:pPr>
              <w:pStyle w:val="TableParagraph"/>
              <w:spacing w:before="253"/>
              <w:rPr>
                <w:b/>
                <w:sz w:val="24"/>
              </w:rPr>
            </w:pPr>
          </w:p>
          <w:p>
            <w:pPr>
              <w:pStyle w:val="TableParagraph"/>
              <w:ind w:left="455" w:right="345" w:hanging="98"/>
              <w:rPr>
                <w:sz w:val="24"/>
              </w:rPr>
            </w:pPr>
            <w:r>
              <w:rPr>
                <w:sz w:val="24"/>
              </w:rPr>
              <w:t>inż.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Paweł </w:t>
            </w:r>
            <w:r>
              <w:rPr>
                <w:spacing w:val="-2"/>
                <w:sz w:val="24"/>
              </w:rPr>
              <w:t>Walczak</w:t>
            </w:r>
          </w:p>
        </w:tc>
        <w:tc>
          <w:tcPr>
            <w:tcW w:w="3453" w:type="dxa"/>
          </w:tcPr>
          <w:p>
            <w:pPr>
              <w:pStyle w:val="TableParagraph"/>
              <w:ind w:left="353" w:right="342" w:firstLine="140"/>
              <w:rPr>
                <w:sz w:val="20"/>
              </w:rPr>
            </w:pPr>
            <w:r>
              <w:rPr>
                <w:sz w:val="20"/>
              </w:rPr>
              <w:t>nr uprawnień 479/82/WBPP w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specjalności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instalacyjnej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w</w:t>
            </w:r>
          </w:p>
          <w:p>
            <w:pPr>
              <w:pStyle w:val="TableParagraph"/>
              <w:ind w:left="117" w:right="104"/>
              <w:jc w:val="center"/>
              <w:rPr>
                <w:sz w:val="20"/>
              </w:rPr>
            </w:pPr>
            <w:r>
              <w:rPr>
                <w:sz w:val="20"/>
              </w:rPr>
              <w:t>zakresie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sieci,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instalacji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urządzeń cieplnych, wentylacyjnych, gazowych, wodociągowych i</w:t>
            </w:r>
          </w:p>
          <w:p>
            <w:pPr>
              <w:pStyle w:val="TableParagraph"/>
              <w:spacing w:line="230" w:lineRule="atLeast"/>
              <w:ind w:left="115" w:right="104"/>
              <w:jc w:val="center"/>
              <w:rPr>
                <w:sz w:val="20"/>
              </w:rPr>
            </w:pPr>
            <w:r>
              <w:rPr>
                <w:sz w:val="20"/>
              </w:rPr>
              <w:t>kanalizacyjnych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projektowania bez ograniczeń</w:t>
            </w:r>
          </w:p>
        </w:tc>
        <w:tc>
          <w:tcPr>
            <w:tcW w:w="2035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5"/>
              <w:rPr>
                <w:b/>
                <w:sz w:val="24"/>
              </w:rPr>
            </w:pP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16.03.2026</w:t>
            </w:r>
          </w:p>
        </w:tc>
        <w:tc>
          <w:tcPr>
            <w:tcW w:w="17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2"/>
        </w:rPr>
        <w:sectPr>
          <w:type w:val="continuous"/>
          <w:pgSz w:w="11910" w:h="16840"/>
          <w:pgMar w:top="1320" w:bottom="280" w:left="1275" w:right="1275"/>
        </w:sectPr>
      </w:pPr>
    </w:p>
    <w:p>
      <w:pPr>
        <w:spacing w:before="79"/>
        <w:ind w:left="1364" w:right="1356" w:firstLine="0"/>
        <w:jc w:val="center"/>
        <w:rPr>
          <w:b/>
          <w:sz w:val="24"/>
        </w:rPr>
      </w:pPr>
      <w:r>
        <w:rPr>
          <w:b/>
          <w:spacing w:val="-9"/>
          <w:sz w:val="24"/>
        </w:rPr>
        <w:t>OŚWIADCZENIE</w:t>
      </w:r>
      <w:r>
        <w:rPr>
          <w:b/>
          <w:sz w:val="24"/>
        </w:rPr>
        <w:t> </w:t>
      </w:r>
      <w:r>
        <w:rPr>
          <w:b/>
          <w:spacing w:val="-2"/>
          <w:sz w:val="24"/>
        </w:rPr>
        <w:t>PROJEKTANTA</w:t>
      </w:r>
    </w:p>
    <w:p>
      <w:pPr>
        <w:spacing w:before="0"/>
        <w:ind w:left="1364" w:right="1353" w:firstLine="0"/>
        <w:jc w:val="center"/>
        <w:rPr>
          <w:b/>
          <w:sz w:val="24"/>
        </w:rPr>
      </w:pPr>
      <w:r>
        <w:rPr>
          <w:b/>
          <w:spacing w:val="-8"/>
          <w:sz w:val="24"/>
        </w:rPr>
        <w:t>O</w:t>
      </w:r>
      <w:r>
        <w:rPr>
          <w:b/>
          <w:spacing w:val="-16"/>
          <w:sz w:val="24"/>
        </w:rPr>
        <w:t> </w:t>
      </w:r>
      <w:r>
        <w:rPr>
          <w:b/>
          <w:spacing w:val="-8"/>
          <w:sz w:val="24"/>
        </w:rPr>
        <w:t>SPORZĄDZENIU</w:t>
      </w:r>
      <w:r>
        <w:rPr>
          <w:b/>
          <w:spacing w:val="-16"/>
          <w:sz w:val="24"/>
        </w:rPr>
        <w:t> </w:t>
      </w:r>
      <w:r>
        <w:rPr>
          <w:b/>
          <w:spacing w:val="-8"/>
          <w:sz w:val="24"/>
        </w:rPr>
        <w:t>PROJEKTU</w:t>
      </w:r>
      <w:r>
        <w:rPr>
          <w:b/>
          <w:spacing w:val="-17"/>
          <w:sz w:val="24"/>
        </w:rPr>
        <w:t> </w:t>
      </w:r>
      <w:r>
        <w:rPr>
          <w:b/>
          <w:spacing w:val="-8"/>
          <w:sz w:val="24"/>
        </w:rPr>
        <w:t>WYKONAWCZEGO</w:t>
      </w:r>
      <w:r>
        <w:rPr>
          <w:b/>
          <w:spacing w:val="-16"/>
          <w:sz w:val="24"/>
        </w:rPr>
        <w:t> </w:t>
      </w:r>
      <w:r>
        <w:rPr>
          <w:b/>
          <w:spacing w:val="-8"/>
          <w:sz w:val="24"/>
        </w:rPr>
        <w:t>ZGODNIE </w:t>
      </w:r>
      <w:r>
        <w:rPr>
          <w:b/>
          <w:sz w:val="24"/>
        </w:rPr>
        <w:t>Z</w:t>
      </w:r>
      <w:r>
        <w:rPr>
          <w:b/>
          <w:spacing w:val="-17"/>
          <w:sz w:val="24"/>
        </w:rPr>
        <w:t> </w:t>
      </w:r>
      <w:r>
        <w:rPr>
          <w:b/>
          <w:sz w:val="24"/>
        </w:rPr>
        <w:t>OBOWIĄZUJĄCYMI</w:t>
      </w:r>
      <w:r>
        <w:rPr>
          <w:b/>
          <w:spacing w:val="-17"/>
          <w:sz w:val="24"/>
        </w:rPr>
        <w:t> </w:t>
      </w:r>
      <w:r>
        <w:rPr>
          <w:b/>
          <w:sz w:val="24"/>
        </w:rPr>
        <w:t>PRZEPISAMI</w:t>
      </w:r>
    </w:p>
    <w:p>
      <w:pPr>
        <w:spacing w:before="0"/>
        <w:ind w:left="1364" w:right="1356" w:firstLine="0"/>
        <w:jc w:val="center"/>
        <w:rPr>
          <w:b/>
          <w:sz w:val="24"/>
        </w:rPr>
      </w:pPr>
      <w:r>
        <w:rPr>
          <w:b/>
          <w:spacing w:val="-8"/>
          <w:sz w:val="24"/>
        </w:rPr>
        <w:t>ORAZ</w:t>
      </w:r>
      <w:r>
        <w:rPr>
          <w:b/>
          <w:spacing w:val="-13"/>
          <w:sz w:val="24"/>
        </w:rPr>
        <w:t> </w:t>
      </w:r>
      <w:r>
        <w:rPr>
          <w:b/>
          <w:spacing w:val="-8"/>
          <w:sz w:val="24"/>
        </w:rPr>
        <w:t>ZASADAMI</w:t>
      </w:r>
      <w:r>
        <w:rPr>
          <w:b/>
          <w:spacing w:val="-10"/>
          <w:sz w:val="24"/>
        </w:rPr>
        <w:t> </w:t>
      </w:r>
      <w:r>
        <w:rPr>
          <w:b/>
          <w:spacing w:val="-8"/>
          <w:sz w:val="24"/>
        </w:rPr>
        <w:t>WIEDZY</w:t>
      </w:r>
      <w:r>
        <w:rPr>
          <w:b/>
          <w:spacing w:val="-13"/>
          <w:sz w:val="24"/>
        </w:rPr>
        <w:t> </w:t>
      </w:r>
      <w:r>
        <w:rPr>
          <w:b/>
          <w:spacing w:val="-8"/>
          <w:sz w:val="24"/>
        </w:rPr>
        <w:t>TECHNICZNEJ</w:t>
      </w:r>
    </w:p>
    <w:p>
      <w:pPr>
        <w:pStyle w:val="BodyText"/>
        <w:ind w:left="0"/>
        <w:rPr>
          <w:b/>
          <w:sz w:val="24"/>
        </w:rPr>
      </w:pPr>
    </w:p>
    <w:p>
      <w:pPr>
        <w:spacing w:before="0"/>
        <w:ind w:left="142" w:right="637" w:firstLine="0"/>
        <w:jc w:val="left"/>
        <w:rPr>
          <w:sz w:val="24"/>
        </w:rPr>
      </w:pPr>
      <w:r>
        <w:rPr>
          <w:spacing w:val="-8"/>
          <w:sz w:val="24"/>
        </w:rPr>
        <w:t>Oświadczam,</w:t>
      </w:r>
      <w:r>
        <w:rPr>
          <w:spacing w:val="-16"/>
          <w:sz w:val="24"/>
        </w:rPr>
        <w:t> </w:t>
      </w:r>
      <w:r>
        <w:rPr>
          <w:spacing w:val="-8"/>
          <w:sz w:val="24"/>
        </w:rPr>
        <w:t>że</w:t>
      </w:r>
      <w:r>
        <w:rPr>
          <w:spacing w:val="-17"/>
          <w:sz w:val="24"/>
        </w:rPr>
        <w:t> </w:t>
      </w:r>
      <w:r>
        <w:rPr>
          <w:spacing w:val="-8"/>
          <w:sz w:val="24"/>
        </w:rPr>
        <w:t>projekt</w:t>
      </w:r>
      <w:r>
        <w:rPr>
          <w:spacing w:val="-16"/>
          <w:sz w:val="24"/>
        </w:rPr>
        <w:t> </w:t>
      </w:r>
      <w:r>
        <w:rPr>
          <w:spacing w:val="-8"/>
          <w:sz w:val="24"/>
        </w:rPr>
        <w:t>wykonawczy</w:t>
      </w:r>
      <w:r>
        <w:rPr>
          <w:spacing w:val="-16"/>
          <w:sz w:val="24"/>
        </w:rPr>
        <w:t> </w:t>
      </w:r>
      <w:r>
        <w:rPr>
          <w:spacing w:val="-8"/>
          <w:sz w:val="24"/>
        </w:rPr>
        <w:t>pn.</w:t>
      </w:r>
      <w:r>
        <w:rPr>
          <w:spacing w:val="-16"/>
          <w:sz w:val="24"/>
        </w:rPr>
        <w:t> </w:t>
      </w:r>
      <w:r>
        <w:rPr>
          <w:spacing w:val="-8"/>
          <w:sz w:val="24"/>
        </w:rPr>
        <w:t>„Termomodernizacja</w:t>
      </w:r>
      <w:r>
        <w:rPr>
          <w:spacing w:val="-17"/>
          <w:sz w:val="24"/>
        </w:rPr>
        <w:t> </w:t>
      </w:r>
      <w:r>
        <w:rPr>
          <w:spacing w:val="-8"/>
          <w:sz w:val="24"/>
        </w:rPr>
        <w:t>obiektu</w:t>
      </w:r>
      <w:r>
        <w:rPr>
          <w:spacing w:val="-17"/>
          <w:sz w:val="24"/>
        </w:rPr>
        <w:t> </w:t>
      </w:r>
      <w:r>
        <w:rPr>
          <w:spacing w:val="-8"/>
          <w:sz w:val="24"/>
        </w:rPr>
        <w:t>internatu </w:t>
      </w:r>
      <w:r>
        <w:rPr>
          <w:spacing w:val="-4"/>
          <w:sz w:val="24"/>
        </w:rPr>
        <w:t>Zespołu</w:t>
      </w:r>
      <w:r>
        <w:rPr>
          <w:spacing w:val="-14"/>
          <w:sz w:val="24"/>
        </w:rPr>
        <w:t> </w:t>
      </w:r>
      <w:r>
        <w:rPr>
          <w:spacing w:val="-4"/>
          <w:sz w:val="24"/>
        </w:rPr>
        <w:t>Szkół</w:t>
      </w:r>
      <w:r>
        <w:rPr>
          <w:spacing w:val="-14"/>
          <w:sz w:val="24"/>
        </w:rPr>
        <w:t> </w:t>
      </w:r>
      <w:r>
        <w:rPr>
          <w:spacing w:val="-4"/>
          <w:sz w:val="24"/>
        </w:rPr>
        <w:t>Morskich</w:t>
      </w:r>
      <w:r>
        <w:rPr>
          <w:spacing w:val="-14"/>
          <w:sz w:val="24"/>
        </w:rPr>
        <w:t> </w:t>
      </w:r>
      <w:r>
        <w:rPr>
          <w:spacing w:val="-4"/>
          <w:sz w:val="24"/>
        </w:rPr>
        <w:t>w</w:t>
      </w:r>
      <w:r>
        <w:rPr>
          <w:spacing w:val="-13"/>
          <w:sz w:val="24"/>
        </w:rPr>
        <w:t> </w:t>
      </w:r>
      <w:r>
        <w:rPr>
          <w:spacing w:val="-4"/>
          <w:sz w:val="24"/>
        </w:rPr>
        <w:t>Darłowie”</w:t>
      </w:r>
      <w:r>
        <w:rPr>
          <w:spacing w:val="-13"/>
          <w:sz w:val="24"/>
        </w:rPr>
        <w:t> </w:t>
      </w:r>
      <w:r>
        <w:rPr>
          <w:spacing w:val="-4"/>
          <w:sz w:val="24"/>
        </w:rPr>
        <w:t>–</w:t>
      </w:r>
      <w:r>
        <w:rPr>
          <w:spacing w:val="-14"/>
          <w:sz w:val="24"/>
        </w:rPr>
        <w:t> </w:t>
      </w:r>
      <w:r>
        <w:rPr>
          <w:spacing w:val="-4"/>
          <w:sz w:val="24"/>
        </w:rPr>
        <w:t>Modernizacja</w:t>
      </w:r>
      <w:r>
        <w:rPr>
          <w:spacing w:val="-13"/>
          <w:sz w:val="24"/>
        </w:rPr>
        <w:t> </w:t>
      </w:r>
      <w:r>
        <w:rPr>
          <w:spacing w:val="-4"/>
          <w:sz w:val="24"/>
        </w:rPr>
        <w:t>CWU.</w:t>
      </w:r>
    </w:p>
    <w:p>
      <w:pPr>
        <w:pStyle w:val="BodyText"/>
        <w:ind w:left="0"/>
        <w:rPr>
          <w:sz w:val="24"/>
        </w:rPr>
      </w:pPr>
    </w:p>
    <w:p>
      <w:pPr>
        <w:pStyle w:val="Heading1"/>
        <w:spacing w:before="1"/>
      </w:pPr>
      <w:r>
        <w:rPr>
          <w:spacing w:val="-8"/>
        </w:rPr>
        <w:t>ADRES</w:t>
      </w:r>
      <w:r>
        <w:rPr>
          <w:spacing w:val="-10"/>
        </w:rPr>
        <w:t> </w:t>
      </w:r>
      <w:r>
        <w:rPr>
          <w:spacing w:val="-2"/>
        </w:rPr>
        <w:t>INWESTYCJI:</w:t>
      </w:r>
    </w:p>
    <w:p>
      <w:pPr>
        <w:tabs>
          <w:tab w:pos="6234" w:val="left" w:leader="none"/>
        </w:tabs>
        <w:spacing w:before="276"/>
        <w:ind w:left="142" w:right="132" w:firstLine="0"/>
        <w:jc w:val="left"/>
        <w:rPr>
          <w:sz w:val="24"/>
        </w:rPr>
      </w:pPr>
      <w:r>
        <w:rPr>
          <w:sz w:val="24"/>
        </w:rPr>
        <w:t>ul. Stefana Żeromskiego 25, 76-150 Darłowo Obręb: 10,</w:t>
        <w:tab/>
      </w:r>
      <w:r>
        <w:rPr>
          <w:spacing w:val="-4"/>
          <w:sz w:val="24"/>
        </w:rPr>
        <w:t>Numer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działki: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223/2;</w:t>
      </w:r>
      <w:r>
        <w:rPr>
          <w:spacing w:val="-13"/>
          <w:sz w:val="24"/>
        </w:rPr>
        <w:t> </w:t>
      </w:r>
      <w:r>
        <w:rPr>
          <w:spacing w:val="-4"/>
          <w:sz w:val="24"/>
        </w:rPr>
        <w:t>Am-11; </w:t>
      </w:r>
      <w:r>
        <w:rPr>
          <w:spacing w:val="-2"/>
          <w:sz w:val="24"/>
        </w:rPr>
        <w:t>Gmina:</w:t>
      </w:r>
      <w:r>
        <w:rPr>
          <w:spacing w:val="-16"/>
          <w:sz w:val="24"/>
        </w:rPr>
        <w:t> </w:t>
      </w:r>
      <w:r>
        <w:rPr>
          <w:spacing w:val="-2"/>
          <w:sz w:val="24"/>
        </w:rPr>
        <w:t>Miasto</w:t>
      </w:r>
      <w:r>
        <w:rPr>
          <w:spacing w:val="-17"/>
          <w:sz w:val="24"/>
        </w:rPr>
        <w:t> </w:t>
      </w:r>
      <w:r>
        <w:rPr>
          <w:spacing w:val="-2"/>
          <w:sz w:val="24"/>
        </w:rPr>
        <w:t>Darłowo,</w:t>
      </w:r>
      <w:r>
        <w:rPr>
          <w:spacing w:val="-16"/>
          <w:sz w:val="24"/>
        </w:rPr>
        <w:t> </w:t>
      </w:r>
      <w:r>
        <w:rPr>
          <w:spacing w:val="-2"/>
          <w:sz w:val="24"/>
        </w:rPr>
        <w:t>Powiat</w:t>
      </w:r>
      <w:r>
        <w:rPr>
          <w:spacing w:val="-16"/>
          <w:sz w:val="24"/>
        </w:rPr>
        <w:t> </w:t>
      </w:r>
      <w:r>
        <w:rPr>
          <w:spacing w:val="-2"/>
          <w:sz w:val="24"/>
        </w:rPr>
        <w:t>sławieński</w:t>
      </w:r>
    </w:p>
    <w:p>
      <w:pPr>
        <w:pStyle w:val="Heading1"/>
      </w:pPr>
      <w:r>
        <w:rPr>
          <w:spacing w:val="-8"/>
        </w:rPr>
        <w:t>OPRACOWANY</w:t>
      </w:r>
      <w:r>
        <w:rPr>
          <w:spacing w:val="-20"/>
        </w:rPr>
        <w:t> </w:t>
      </w:r>
      <w:r>
        <w:rPr>
          <w:spacing w:val="-8"/>
        </w:rPr>
        <w:t>NA</w:t>
      </w:r>
      <w:r>
        <w:rPr>
          <w:spacing w:val="-26"/>
        </w:rPr>
        <w:t> </w:t>
      </w:r>
      <w:r>
        <w:rPr>
          <w:spacing w:val="-8"/>
        </w:rPr>
        <w:t>RZECZ</w:t>
      </w:r>
      <w:r>
        <w:rPr>
          <w:spacing w:val="-13"/>
        </w:rPr>
        <w:t> </w:t>
      </w:r>
      <w:r>
        <w:rPr>
          <w:spacing w:val="-8"/>
        </w:rPr>
        <w:t>INWESTORA:</w:t>
      </w:r>
    </w:p>
    <w:p>
      <w:pPr>
        <w:spacing w:before="276"/>
        <w:ind w:left="142" w:right="0" w:firstLine="0"/>
        <w:jc w:val="left"/>
        <w:rPr>
          <w:sz w:val="24"/>
        </w:rPr>
      </w:pPr>
      <w:r>
        <w:rPr>
          <w:spacing w:val="-2"/>
          <w:sz w:val="24"/>
        </w:rPr>
        <w:t>POWIAT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SŁAWIEŃSKI</w:t>
      </w:r>
    </w:p>
    <w:p>
      <w:pPr>
        <w:spacing w:before="0"/>
        <w:ind w:left="142" w:right="6959" w:firstLine="0"/>
        <w:jc w:val="left"/>
        <w:rPr>
          <w:sz w:val="24"/>
        </w:rPr>
      </w:pPr>
      <w:r>
        <w:rPr>
          <w:sz w:val="24"/>
        </w:rPr>
        <w:t>ul.</w:t>
      </w:r>
      <w:r>
        <w:rPr>
          <w:spacing w:val="-17"/>
          <w:sz w:val="24"/>
        </w:rPr>
        <w:t> </w:t>
      </w:r>
      <w:r>
        <w:rPr>
          <w:sz w:val="24"/>
        </w:rPr>
        <w:t>Sempołowskiej</w:t>
      </w:r>
      <w:r>
        <w:rPr>
          <w:spacing w:val="-17"/>
          <w:sz w:val="24"/>
        </w:rPr>
        <w:t> </w:t>
      </w:r>
      <w:r>
        <w:rPr>
          <w:sz w:val="24"/>
        </w:rPr>
        <w:t>2a 76-100 Sławno</w:t>
      </w:r>
    </w:p>
    <w:p>
      <w:pPr>
        <w:spacing w:before="275"/>
        <w:ind w:left="142" w:right="141" w:firstLine="0"/>
        <w:jc w:val="both"/>
        <w:rPr>
          <w:sz w:val="24"/>
        </w:rPr>
      </w:pPr>
      <w:r>
        <w:rPr>
          <w:sz w:val="24"/>
        </w:rPr>
        <w:t>Jest</w:t>
      </w:r>
      <w:r>
        <w:rPr>
          <w:spacing w:val="-17"/>
          <w:sz w:val="24"/>
        </w:rPr>
        <w:t> </w:t>
      </w:r>
      <w:r>
        <w:rPr>
          <w:sz w:val="24"/>
        </w:rPr>
        <w:t>kompletny</w:t>
      </w:r>
      <w:r>
        <w:rPr>
          <w:spacing w:val="-17"/>
          <w:sz w:val="24"/>
        </w:rPr>
        <w:t> </w:t>
      </w:r>
      <w:r>
        <w:rPr>
          <w:sz w:val="24"/>
        </w:rPr>
        <w:t>z</w:t>
      </w:r>
      <w:r>
        <w:rPr>
          <w:spacing w:val="-16"/>
          <w:sz w:val="24"/>
        </w:rPr>
        <w:t> </w:t>
      </w:r>
      <w:r>
        <w:rPr>
          <w:sz w:val="24"/>
        </w:rPr>
        <w:t>punktu</w:t>
      </w:r>
      <w:r>
        <w:rPr>
          <w:spacing w:val="-16"/>
          <w:sz w:val="24"/>
        </w:rPr>
        <w:t> </w:t>
      </w:r>
      <w:r>
        <w:rPr>
          <w:sz w:val="24"/>
        </w:rPr>
        <w:t>widzenia</w:t>
      </w:r>
      <w:r>
        <w:rPr>
          <w:spacing w:val="-16"/>
          <w:sz w:val="24"/>
        </w:rPr>
        <w:t> </w:t>
      </w:r>
      <w:r>
        <w:rPr>
          <w:sz w:val="24"/>
        </w:rPr>
        <w:t>celu,</w:t>
      </w:r>
      <w:r>
        <w:rPr>
          <w:spacing w:val="-16"/>
          <w:sz w:val="24"/>
        </w:rPr>
        <w:t> </w:t>
      </w:r>
      <w:r>
        <w:rPr>
          <w:sz w:val="24"/>
        </w:rPr>
        <w:t>któremu</w:t>
      </w:r>
      <w:r>
        <w:rPr>
          <w:spacing w:val="-17"/>
          <w:sz w:val="24"/>
        </w:rPr>
        <w:t> </w:t>
      </w:r>
      <w:r>
        <w:rPr>
          <w:sz w:val="24"/>
        </w:rPr>
        <w:t>ma</w:t>
      </w:r>
      <w:r>
        <w:rPr>
          <w:spacing w:val="-16"/>
          <w:sz w:val="24"/>
        </w:rPr>
        <w:t> </w:t>
      </w:r>
      <w:r>
        <w:rPr>
          <w:sz w:val="24"/>
        </w:rPr>
        <w:t>służyć</w:t>
      </w:r>
      <w:r>
        <w:rPr>
          <w:spacing w:val="-17"/>
          <w:sz w:val="24"/>
        </w:rPr>
        <w:t> </w:t>
      </w:r>
      <w:r>
        <w:rPr>
          <w:sz w:val="24"/>
        </w:rPr>
        <w:t>oraz</w:t>
      </w:r>
      <w:r>
        <w:rPr>
          <w:spacing w:val="-16"/>
          <w:sz w:val="24"/>
        </w:rPr>
        <w:t> </w:t>
      </w:r>
      <w:r>
        <w:rPr>
          <w:sz w:val="24"/>
        </w:rPr>
        <w:t>jest</w:t>
      </w:r>
      <w:r>
        <w:rPr>
          <w:spacing w:val="-17"/>
          <w:sz w:val="24"/>
        </w:rPr>
        <w:t> </w:t>
      </w:r>
      <w:r>
        <w:rPr>
          <w:sz w:val="24"/>
        </w:rPr>
        <w:t>wykonany</w:t>
      </w:r>
      <w:r>
        <w:rPr>
          <w:spacing w:val="-17"/>
          <w:sz w:val="24"/>
        </w:rPr>
        <w:t> </w:t>
      </w:r>
      <w:r>
        <w:rPr>
          <w:sz w:val="24"/>
        </w:rPr>
        <w:t>zgodnie z umową i obowiązującymi przepisami. Został opracowany zgodnie z obowiązującym prawem oraz zasadami wiedzy technicznej, jest kompletny z punktu widzenia celu, któremu</w:t>
      </w:r>
      <w:r>
        <w:rPr>
          <w:spacing w:val="-17"/>
          <w:sz w:val="24"/>
        </w:rPr>
        <w:t> </w:t>
      </w:r>
      <w:r>
        <w:rPr>
          <w:sz w:val="24"/>
        </w:rPr>
        <w:t>ma</w:t>
      </w:r>
      <w:r>
        <w:rPr>
          <w:spacing w:val="-17"/>
          <w:sz w:val="24"/>
        </w:rPr>
        <w:t> </w:t>
      </w:r>
      <w:r>
        <w:rPr>
          <w:sz w:val="24"/>
        </w:rPr>
        <w:t>służyć</w:t>
      </w:r>
      <w:r>
        <w:rPr>
          <w:spacing w:val="-16"/>
          <w:sz w:val="24"/>
        </w:rPr>
        <w:t> </w:t>
      </w:r>
      <w:r>
        <w:rPr>
          <w:sz w:val="24"/>
        </w:rPr>
        <w:t>oraz</w:t>
      </w:r>
      <w:r>
        <w:rPr>
          <w:spacing w:val="-16"/>
          <w:sz w:val="24"/>
        </w:rPr>
        <w:t> </w:t>
      </w:r>
      <w:r>
        <w:rPr>
          <w:sz w:val="24"/>
        </w:rPr>
        <w:t>jest</w:t>
      </w:r>
      <w:r>
        <w:rPr>
          <w:spacing w:val="-17"/>
          <w:sz w:val="24"/>
        </w:rPr>
        <w:t> </w:t>
      </w:r>
      <w:r>
        <w:rPr>
          <w:sz w:val="24"/>
        </w:rPr>
        <w:t>wykonany</w:t>
      </w:r>
      <w:r>
        <w:rPr>
          <w:spacing w:val="-17"/>
          <w:sz w:val="24"/>
        </w:rPr>
        <w:t> </w:t>
      </w:r>
      <w:r>
        <w:rPr>
          <w:sz w:val="24"/>
        </w:rPr>
        <w:t>zgodnie</w:t>
      </w:r>
      <w:r>
        <w:rPr>
          <w:spacing w:val="-16"/>
          <w:sz w:val="24"/>
        </w:rPr>
        <w:t> </w:t>
      </w:r>
      <w:r>
        <w:rPr>
          <w:sz w:val="24"/>
        </w:rPr>
        <w:t>z</w:t>
      </w:r>
      <w:r>
        <w:rPr>
          <w:spacing w:val="-16"/>
          <w:sz w:val="24"/>
        </w:rPr>
        <w:t> </w:t>
      </w:r>
      <w:r>
        <w:rPr>
          <w:sz w:val="24"/>
        </w:rPr>
        <w:t>umową</w:t>
      </w:r>
      <w:r>
        <w:rPr>
          <w:spacing w:val="-17"/>
          <w:sz w:val="24"/>
        </w:rPr>
        <w:t> </w:t>
      </w:r>
      <w:r>
        <w:rPr>
          <w:sz w:val="24"/>
        </w:rPr>
        <w:t>i</w:t>
      </w:r>
      <w:r>
        <w:rPr>
          <w:spacing w:val="-17"/>
          <w:sz w:val="24"/>
        </w:rPr>
        <w:t> </w:t>
      </w:r>
      <w:r>
        <w:rPr>
          <w:sz w:val="24"/>
        </w:rPr>
        <w:t>obowiązującymi</w:t>
      </w:r>
      <w:r>
        <w:rPr>
          <w:spacing w:val="-16"/>
          <w:sz w:val="24"/>
        </w:rPr>
        <w:t> </w:t>
      </w:r>
      <w:r>
        <w:rPr>
          <w:sz w:val="24"/>
        </w:rPr>
        <w:t>przepisami. Wymóg art. 20 ust. 4 Ustawy z dnia 07 lipca 1994r. – Prawo budowlane (Dz.U. 2024 poz. 725).</w:t>
      </w:r>
    </w:p>
    <w:p>
      <w:pPr>
        <w:pStyle w:val="BodyText"/>
        <w:spacing w:before="45" w:after="1"/>
        <w:ind w:left="0"/>
        <w:rPr>
          <w:sz w:val="20"/>
        </w:rPr>
      </w:pPr>
    </w:p>
    <w:tbl>
      <w:tblPr>
        <w:tblW w:w="0" w:type="auto"/>
        <w:jc w:val="left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9"/>
        <w:gridCol w:w="3453"/>
        <w:gridCol w:w="2035"/>
        <w:gridCol w:w="1773"/>
      </w:tblGrid>
      <w:tr>
        <w:trPr>
          <w:trHeight w:val="828" w:hRule="atLeast"/>
        </w:trPr>
        <w:tc>
          <w:tcPr>
            <w:tcW w:w="1809" w:type="dxa"/>
          </w:tcPr>
          <w:p>
            <w:pPr>
              <w:pStyle w:val="TableParagraph"/>
              <w:spacing w:before="139"/>
              <w:ind w:left="264" w:right="250" w:firstLine="326"/>
              <w:rPr>
                <w:sz w:val="24"/>
              </w:rPr>
            </w:pPr>
            <w:r>
              <w:rPr>
                <w:sz w:val="24"/>
              </w:rPr>
              <w:t>IMIĘ I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453" w:type="dxa"/>
          </w:tcPr>
          <w:p>
            <w:pPr>
              <w:pStyle w:val="TableParagraph"/>
              <w:spacing w:line="270" w:lineRule="atLeast"/>
              <w:ind w:left="843" w:right="8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SPECJALNOŚĆ </w:t>
            </w:r>
            <w:r>
              <w:rPr>
                <w:sz w:val="24"/>
              </w:rPr>
              <w:t>I NUMER </w:t>
            </w:r>
            <w:r>
              <w:rPr>
                <w:spacing w:val="-2"/>
                <w:sz w:val="24"/>
              </w:rPr>
              <w:t>UPRAWNIEŃ</w:t>
            </w:r>
          </w:p>
        </w:tc>
        <w:tc>
          <w:tcPr>
            <w:tcW w:w="2035" w:type="dxa"/>
          </w:tcPr>
          <w:p>
            <w:pPr>
              <w:pStyle w:val="TableParagraph"/>
              <w:spacing w:before="139"/>
              <w:ind w:left="107" w:right="93" w:firstLine="606"/>
              <w:rPr>
                <w:sz w:val="24"/>
              </w:rPr>
            </w:pPr>
            <w:r>
              <w:rPr>
                <w:spacing w:val="-4"/>
                <w:sz w:val="24"/>
              </w:rPr>
              <w:t>DATA </w:t>
            </w:r>
            <w:r>
              <w:rPr>
                <w:spacing w:val="-2"/>
                <w:sz w:val="24"/>
              </w:rPr>
              <w:t>OPRACOWANIA</w:t>
            </w:r>
          </w:p>
        </w:tc>
        <w:tc>
          <w:tcPr>
            <w:tcW w:w="177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430"/>
              <w:rPr>
                <w:sz w:val="24"/>
              </w:rPr>
            </w:pPr>
            <w:r>
              <w:rPr>
                <w:spacing w:val="-2"/>
                <w:sz w:val="24"/>
              </w:rPr>
              <w:t>PODPIS</w:t>
            </w:r>
          </w:p>
        </w:tc>
      </w:tr>
      <w:tr>
        <w:trPr>
          <w:trHeight w:val="1608" w:hRule="atLeast"/>
        </w:trPr>
        <w:tc>
          <w:tcPr>
            <w:tcW w:w="1809" w:type="dxa"/>
          </w:tcPr>
          <w:p>
            <w:pPr>
              <w:pStyle w:val="TableParagraph"/>
              <w:spacing w:before="253"/>
              <w:rPr>
                <w:sz w:val="24"/>
              </w:rPr>
            </w:pPr>
          </w:p>
          <w:p>
            <w:pPr>
              <w:pStyle w:val="TableParagraph"/>
              <w:ind w:left="217" w:firstLine="193"/>
              <w:rPr>
                <w:sz w:val="24"/>
              </w:rPr>
            </w:pPr>
            <w:r>
              <w:rPr>
                <w:sz w:val="24"/>
              </w:rPr>
              <w:t>inż. Anna </w:t>
            </w:r>
            <w:r>
              <w:rPr>
                <w:spacing w:val="-2"/>
                <w:sz w:val="24"/>
              </w:rPr>
              <w:t>Duchnowska</w:t>
            </w:r>
          </w:p>
        </w:tc>
        <w:tc>
          <w:tcPr>
            <w:tcW w:w="3453" w:type="dxa"/>
          </w:tcPr>
          <w:p>
            <w:pPr>
              <w:pStyle w:val="TableParagraph"/>
              <w:spacing w:line="230" w:lineRule="exact"/>
              <w:ind w:left="115" w:right="106"/>
              <w:jc w:val="center"/>
              <w:rPr>
                <w:sz w:val="20"/>
              </w:rPr>
            </w:pPr>
            <w:r>
              <w:rPr>
                <w:sz w:val="20"/>
              </w:rPr>
              <w:t>nr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uprawnień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100/DOŚ/06</w:t>
            </w:r>
          </w:p>
          <w:p>
            <w:pPr>
              <w:pStyle w:val="TableParagraph"/>
              <w:ind w:left="170" w:right="157" w:hanging="2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specjalności instalacyjnej w zakresie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sieci,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instalacji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urządzeń cieplnych, wentylacyjnych, gazowych, wodociągowych</w:t>
            </w:r>
          </w:p>
          <w:p>
            <w:pPr>
              <w:pStyle w:val="TableParagraph"/>
              <w:spacing w:line="230" w:lineRule="exact"/>
              <w:ind w:left="115" w:right="106"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36"/>
                <w:sz w:val="20"/>
              </w:rPr>
              <w:t> </w:t>
            </w:r>
            <w:r>
              <w:rPr>
                <w:sz w:val="20"/>
              </w:rPr>
              <w:t>kanalizacyjnych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projektowania bez ograniczeń</w:t>
            </w:r>
          </w:p>
        </w:tc>
        <w:tc>
          <w:tcPr>
            <w:tcW w:w="2035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15"/>
              <w:rPr>
                <w:sz w:val="24"/>
              </w:rPr>
            </w:pP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16.03.2026</w:t>
            </w:r>
          </w:p>
        </w:tc>
        <w:tc>
          <w:tcPr>
            <w:tcW w:w="17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610" w:hRule="atLeast"/>
        </w:trPr>
        <w:tc>
          <w:tcPr>
            <w:tcW w:w="1809" w:type="dxa"/>
          </w:tcPr>
          <w:p>
            <w:pPr>
              <w:pStyle w:val="TableParagraph"/>
              <w:spacing w:before="254"/>
              <w:rPr>
                <w:sz w:val="24"/>
              </w:rPr>
            </w:pPr>
          </w:p>
          <w:p>
            <w:pPr>
              <w:pStyle w:val="TableParagraph"/>
              <w:ind w:left="455" w:right="345" w:hanging="98"/>
              <w:rPr>
                <w:sz w:val="24"/>
              </w:rPr>
            </w:pPr>
            <w:r>
              <w:rPr>
                <w:sz w:val="24"/>
              </w:rPr>
              <w:t>inż.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Paweł </w:t>
            </w:r>
            <w:r>
              <w:rPr>
                <w:spacing w:val="-2"/>
                <w:sz w:val="24"/>
              </w:rPr>
              <w:t>Walczak</w:t>
            </w:r>
          </w:p>
        </w:tc>
        <w:tc>
          <w:tcPr>
            <w:tcW w:w="3453" w:type="dxa"/>
          </w:tcPr>
          <w:p>
            <w:pPr>
              <w:pStyle w:val="TableParagraph"/>
              <w:ind w:left="353" w:right="342" w:firstLine="140"/>
              <w:rPr>
                <w:sz w:val="20"/>
              </w:rPr>
            </w:pPr>
            <w:r>
              <w:rPr>
                <w:sz w:val="20"/>
              </w:rPr>
              <w:t>nr uprawnień 479/82/WBPP w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specjalności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instalacyjnej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w</w:t>
            </w:r>
          </w:p>
          <w:p>
            <w:pPr>
              <w:pStyle w:val="TableParagraph"/>
              <w:ind w:left="117" w:right="104"/>
              <w:jc w:val="center"/>
              <w:rPr>
                <w:sz w:val="20"/>
              </w:rPr>
            </w:pPr>
            <w:r>
              <w:rPr>
                <w:sz w:val="20"/>
              </w:rPr>
              <w:t>zakresie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sieci,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instalacji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urządzeń cieplnych, wentylacyjnych, gazowych, wodociągowych i kanalizacyjnych do projektowania</w:t>
            </w:r>
          </w:p>
          <w:p>
            <w:pPr>
              <w:pStyle w:val="TableParagraph"/>
              <w:spacing w:line="210" w:lineRule="exact"/>
              <w:ind w:left="843" w:right="833"/>
              <w:jc w:val="center"/>
              <w:rPr>
                <w:sz w:val="20"/>
              </w:rPr>
            </w:pPr>
            <w:r>
              <w:rPr>
                <w:sz w:val="20"/>
              </w:rPr>
              <w:t>bez </w:t>
            </w:r>
            <w:r>
              <w:rPr>
                <w:spacing w:val="-2"/>
                <w:sz w:val="20"/>
              </w:rPr>
              <w:t>ograniczeń</w:t>
            </w:r>
          </w:p>
        </w:tc>
        <w:tc>
          <w:tcPr>
            <w:tcW w:w="2035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16"/>
              <w:rPr>
                <w:sz w:val="24"/>
              </w:rPr>
            </w:pP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16.03.2026</w:t>
            </w:r>
          </w:p>
        </w:tc>
        <w:tc>
          <w:tcPr>
            <w:tcW w:w="17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2"/>
        </w:rPr>
        <w:sectPr>
          <w:pgSz w:w="11910" w:h="16840"/>
          <w:pgMar w:top="1320" w:bottom="280" w:left="1275" w:right="1275"/>
        </w:sectPr>
      </w:pP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40" w:lineRule="auto" w:before="66" w:after="0"/>
        <w:ind w:left="861" w:right="0" w:hanging="359"/>
        <w:jc w:val="both"/>
      </w:pPr>
      <w:r>
        <w:rPr/>
        <w:t>Przedmiot</w:t>
      </w:r>
      <w:r>
        <w:rPr>
          <w:spacing w:val="-9"/>
        </w:rPr>
        <w:t> </w:t>
      </w:r>
      <w:r>
        <w:rPr/>
        <w:t>i</w:t>
      </w:r>
      <w:r>
        <w:rPr>
          <w:spacing w:val="-8"/>
        </w:rPr>
        <w:t> </w:t>
      </w:r>
      <w:r>
        <w:rPr/>
        <w:t>zakres</w:t>
      </w:r>
      <w:r>
        <w:rPr>
          <w:spacing w:val="-8"/>
        </w:rPr>
        <w:t> </w:t>
      </w:r>
      <w:r>
        <w:rPr>
          <w:spacing w:val="-2"/>
        </w:rPr>
        <w:t>opracowania</w:t>
      </w:r>
    </w:p>
    <w:p>
      <w:pPr>
        <w:pStyle w:val="BodyText"/>
        <w:ind w:right="138"/>
        <w:jc w:val="both"/>
      </w:pPr>
      <w:r>
        <w:rPr/>
        <w:t>Przedmiotem</w:t>
      </w:r>
      <w:r>
        <w:rPr>
          <w:spacing w:val="-4"/>
        </w:rPr>
        <w:t> </w:t>
      </w:r>
      <w:r>
        <w:rPr/>
        <w:t>niniejszego</w:t>
      </w:r>
      <w:r>
        <w:rPr>
          <w:spacing w:val="-4"/>
        </w:rPr>
        <w:t> </w:t>
      </w:r>
      <w:r>
        <w:rPr/>
        <w:t>opracowania</w:t>
      </w:r>
      <w:r>
        <w:rPr>
          <w:spacing w:val="-4"/>
        </w:rPr>
        <w:t> </w:t>
      </w:r>
      <w:r>
        <w:rPr/>
        <w:t>jest</w:t>
      </w:r>
      <w:r>
        <w:rPr>
          <w:spacing w:val="-4"/>
        </w:rPr>
        <w:t> </w:t>
      </w:r>
      <w:r>
        <w:rPr/>
        <w:t>projekt</w:t>
      </w:r>
      <w:r>
        <w:rPr>
          <w:spacing w:val="-4"/>
        </w:rPr>
        <w:t> </w:t>
      </w:r>
      <w:r>
        <w:rPr/>
        <w:t>instalacji</w:t>
      </w:r>
      <w:r>
        <w:rPr>
          <w:spacing w:val="-4"/>
        </w:rPr>
        <w:t> </w:t>
      </w:r>
      <w:r>
        <w:rPr/>
        <w:t>sanitarnych –</w:t>
      </w:r>
      <w:r>
        <w:rPr>
          <w:spacing w:val="-3"/>
        </w:rPr>
        <w:t> </w:t>
      </w:r>
      <w:r>
        <w:rPr/>
        <w:t>instalacja</w:t>
      </w:r>
      <w:r>
        <w:rPr>
          <w:spacing w:val="-4"/>
        </w:rPr>
        <w:t> </w:t>
      </w:r>
      <w:r>
        <w:rPr/>
        <w:t>c.o.</w:t>
      </w:r>
      <w:r>
        <w:rPr>
          <w:spacing w:val="-4"/>
        </w:rPr>
        <w:t> </w:t>
      </w:r>
      <w:r>
        <w:rPr/>
        <w:t>w</w:t>
      </w:r>
      <w:r>
        <w:rPr>
          <w:spacing w:val="-2"/>
        </w:rPr>
        <w:t> </w:t>
      </w:r>
      <w:r>
        <w:rPr/>
        <w:t>ul. Stefana Żeromskiego 25, 76-150 Darłowo Obręb: 10,</w:t>
      </w:r>
      <w:r>
        <w:rPr>
          <w:spacing w:val="40"/>
        </w:rPr>
        <w:t> </w:t>
      </w:r>
      <w:r>
        <w:rPr/>
        <w:t>Numer działki: 223/2;</w:t>
      </w:r>
      <w:r>
        <w:rPr>
          <w:spacing w:val="-3"/>
        </w:rPr>
        <w:t> </w:t>
      </w:r>
      <w:r>
        <w:rPr/>
        <w:t>Am-11; Gmina: Miasto Darłowo, Powiat sławieński</w:t>
      </w:r>
    </w:p>
    <w:p>
      <w:pPr>
        <w:pStyle w:val="BodyText"/>
        <w:spacing w:before="1"/>
        <w:ind w:left="0"/>
      </w:pPr>
    </w:p>
    <w:p>
      <w:pPr>
        <w:pStyle w:val="BodyText"/>
        <w:spacing w:line="252" w:lineRule="exact" w:before="1"/>
        <w:jc w:val="both"/>
      </w:pPr>
      <w:r>
        <w:rPr/>
        <w:t>Inwestorem</w:t>
      </w:r>
      <w:r>
        <w:rPr>
          <w:spacing w:val="-6"/>
        </w:rPr>
        <w:t> </w:t>
      </w:r>
      <w:r>
        <w:rPr/>
        <w:t>jest:</w:t>
      </w:r>
      <w:r>
        <w:rPr>
          <w:spacing w:val="70"/>
          <w:w w:val="150"/>
        </w:rPr>
        <w:t>   </w:t>
      </w:r>
      <w:r>
        <w:rPr/>
        <w:t>POWIAT</w:t>
      </w:r>
      <w:r>
        <w:rPr>
          <w:spacing w:val="-8"/>
        </w:rPr>
        <w:t> </w:t>
      </w:r>
      <w:r>
        <w:rPr>
          <w:spacing w:val="-2"/>
        </w:rPr>
        <w:t>SŁAWIEŃSKI</w:t>
      </w:r>
    </w:p>
    <w:p>
      <w:pPr>
        <w:pStyle w:val="BodyText"/>
        <w:ind w:left="2266" w:right="5022"/>
      </w:pPr>
      <w:r>
        <w:rPr/>
        <w:t>ul.</w:t>
      </w:r>
      <w:r>
        <w:rPr>
          <w:spacing w:val="-16"/>
        </w:rPr>
        <w:t> </w:t>
      </w:r>
      <w:r>
        <w:rPr/>
        <w:t>Sempołowskiej</w:t>
      </w:r>
      <w:r>
        <w:rPr>
          <w:spacing w:val="-15"/>
        </w:rPr>
        <w:t> </w:t>
      </w:r>
      <w:r>
        <w:rPr/>
        <w:t>2a 76-100 Sławno</w:t>
      </w:r>
    </w:p>
    <w:p>
      <w:pPr>
        <w:pStyle w:val="BodyText"/>
      </w:pPr>
      <w:r>
        <w:rPr>
          <w:spacing w:val="-2"/>
        </w:rPr>
        <w:t>Rozwiązania</w:t>
      </w:r>
      <w:r>
        <w:rPr>
          <w:spacing w:val="3"/>
        </w:rPr>
        <w:t> </w:t>
      </w:r>
      <w:r>
        <w:rPr>
          <w:spacing w:val="-2"/>
        </w:rPr>
        <w:t>wewnętrznych</w:t>
      </w:r>
      <w:r>
        <w:rPr>
          <w:spacing w:val="4"/>
        </w:rPr>
        <w:t> </w:t>
      </w:r>
      <w:r>
        <w:rPr>
          <w:spacing w:val="-2"/>
        </w:rPr>
        <w:t>instalacji</w:t>
      </w:r>
      <w:r>
        <w:rPr>
          <w:spacing w:val="5"/>
        </w:rPr>
        <w:t> </w:t>
      </w:r>
      <w:r>
        <w:rPr>
          <w:spacing w:val="-2"/>
        </w:rPr>
        <w:t>sanitarnych</w:t>
      </w:r>
      <w:r>
        <w:rPr>
          <w:spacing w:val="3"/>
        </w:rPr>
        <w:t> </w:t>
      </w:r>
      <w:r>
        <w:rPr>
          <w:spacing w:val="-2"/>
        </w:rPr>
        <w:t>obejmują: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40" w:lineRule="auto" w:before="0" w:after="0"/>
        <w:ind w:left="276" w:right="0" w:hanging="134"/>
        <w:jc w:val="left"/>
        <w:rPr>
          <w:sz w:val="22"/>
        </w:rPr>
      </w:pPr>
      <w:r>
        <w:rPr>
          <w:spacing w:val="-2"/>
          <w:sz w:val="22"/>
        </w:rPr>
        <w:t>instalację</w:t>
      </w:r>
      <w:r>
        <w:rPr>
          <w:spacing w:val="5"/>
          <w:sz w:val="22"/>
        </w:rPr>
        <w:t> </w:t>
      </w:r>
      <w:r>
        <w:rPr>
          <w:spacing w:val="-2"/>
          <w:sz w:val="22"/>
        </w:rPr>
        <w:t>centralnego</w:t>
      </w:r>
      <w:r>
        <w:rPr>
          <w:spacing w:val="5"/>
          <w:sz w:val="22"/>
        </w:rPr>
        <w:t> </w:t>
      </w:r>
      <w:r>
        <w:rPr>
          <w:spacing w:val="-2"/>
          <w:sz w:val="22"/>
        </w:rPr>
        <w:t>ogrzewania;</w:t>
      </w:r>
    </w:p>
    <w:p>
      <w:pPr>
        <w:pStyle w:val="BodyText"/>
        <w:spacing w:before="252"/>
        <w:ind w:right="143"/>
        <w:jc w:val="both"/>
      </w:pPr>
      <w:r>
        <w:rPr/>
        <w:t>Projektowana instalacja musi zapewnić spełnienie wymagań w zakresie parametrów higieniczno–sanitarnych w pomieszczeniach, a także odpowiednie parametry komfortu cieplnego i akustycznego.</w:t>
      </w:r>
    </w:p>
    <w:p>
      <w:pPr>
        <w:pStyle w:val="BodyText"/>
        <w:spacing w:before="1"/>
        <w:ind w:right="140"/>
        <w:jc w:val="both"/>
      </w:pPr>
      <w:r>
        <w:rPr/>
        <w:t>Wszelkie</w:t>
      </w:r>
      <w:r>
        <w:rPr>
          <w:spacing w:val="-8"/>
        </w:rPr>
        <w:t> </w:t>
      </w:r>
      <w:r>
        <w:rPr/>
        <w:t>zmiany</w:t>
      </w:r>
      <w:r>
        <w:rPr>
          <w:spacing w:val="-6"/>
        </w:rPr>
        <w:t> </w:t>
      </w:r>
      <w:r>
        <w:rPr/>
        <w:t>w</w:t>
      </w:r>
      <w:r>
        <w:rPr>
          <w:spacing w:val="-8"/>
        </w:rPr>
        <w:t> </w:t>
      </w:r>
      <w:r>
        <w:rPr/>
        <w:t>stosunku</w:t>
      </w:r>
      <w:r>
        <w:rPr>
          <w:spacing w:val="-8"/>
        </w:rPr>
        <w:t> </w:t>
      </w:r>
      <w:r>
        <w:rPr/>
        <w:t>do</w:t>
      </w:r>
      <w:r>
        <w:rPr>
          <w:spacing w:val="-9"/>
        </w:rPr>
        <w:t> </w:t>
      </w:r>
      <w:r>
        <w:rPr/>
        <w:t>niniejszego</w:t>
      </w:r>
      <w:r>
        <w:rPr>
          <w:spacing w:val="-9"/>
        </w:rPr>
        <w:t> </w:t>
      </w:r>
      <w:r>
        <w:rPr/>
        <w:t>projektu</w:t>
      </w:r>
      <w:r>
        <w:rPr>
          <w:spacing w:val="-8"/>
        </w:rPr>
        <w:t> </w:t>
      </w:r>
      <w:r>
        <w:rPr/>
        <w:t>w</w:t>
      </w:r>
      <w:r>
        <w:rPr>
          <w:spacing w:val="-8"/>
        </w:rPr>
        <w:t> </w:t>
      </w:r>
      <w:r>
        <w:rPr/>
        <w:t>trakcie</w:t>
      </w:r>
      <w:r>
        <w:rPr>
          <w:spacing w:val="-8"/>
        </w:rPr>
        <w:t> </w:t>
      </w:r>
      <w:r>
        <w:rPr/>
        <w:t>realizacji</w:t>
      </w:r>
      <w:r>
        <w:rPr>
          <w:spacing w:val="-9"/>
        </w:rPr>
        <w:t> </w:t>
      </w:r>
      <w:r>
        <w:rPr/>
        <w:t>obiektu</w:t>
      </w:r>
      <w:r>
        <w:rPr>
          <w:spacing w:val="-9"/>
        </w:rPr>
        <w:t> </w:t>
      </w:r>
      <w:r>
        <w:rPr/>
        <w:t>muszą</w:t>
      </w:r>
      <w:r>
        <w:rPr>
          <w:spacing w:val="-8"/>
        </w:rPr>
        <w:t> </w:t>
      </w:r>
      <w:r>
        <w:rPr/>
        <w:t>zostać zaakceptowane przez Inwestora i</w:t>
      </w:r>
      <w:r>
        <w:rPr>
          <w:spacing w:val="40"/>
        </w:rPr>
        <w:t> </w:t>
      </w:r>
      <w:r>
        <w:rPr/>
        <w:t>Projektanta. Realizacja niezgodna z projektem zwalnia Projektanta z odpowiedzialności za projektowany i realizowany obiekt oraz przenosi tę odpowiedzialność</w:t>
      </w:r>
      <w:r>
        <w:rPr>
          <w:spacing w:val="-11"/>
        </w:rPr>
        <w:t> </w:t>
      </w:r>
      <w:r>
        <w:rPr/>
        <w:t>na</w:t>
      </w:r>
      <w:r>
        <w:rPr>
          <w:spacing w:val="-11"/>
        </w:rPr>
        <w:t> </w:t>
      </w:r>
      <w:r>
        <w:rPr/>
        <w:t>Wykonawcę.</w:t>
      </w:r>
      <w:r>
        <w:rPr>
          <w:spacing w:val="-11"/>
        </w:rPr>
        <w:t> </w:t>
      </w:r>
      <w:r>
        <w:rPr/>
        <w:t>Rozwiązania</w:t>
      </w:r>
      <w:r>
        <w:rPr>
          <w:spacing w:val="-11"/>
        </w:rPr>
        <w:t> </w:t>
      </w:r>
      <w:r>
        <w:rPr/>
        <w:t>te</w:t>
      </w:r>
      <w:r>
        <w:rPr>
          <w:spacing w:val="-11"/>
        </w:rPr>
        <w:t> </w:t>
      </w:r>
      <w:r>
        <w:rPr/>
        <w:t>muszą</w:t>
      </w:r>
      <w:r>
        <w:rPr>
          <w:spacing w:val="-11"/>
        </w:rPr>
        <w:t> </w:t>
      </w:r>
      <w:r>
        <w:rPr/>
        <w:t>być</w:t>
      </w:r>
      <w:r>
        <w:rPr>
          <w:spacing w:val="-11"/>
        </w:rPr>
        <w:t> </w:t>
      </w:r>
      <w:r>
        <w:rPr/>
        <w:t>zgodne</w:t>
      </w:r>
      <w:r>
        <w:rPr>
          <w:spacing w:val="-11"/>
        </w:rPr>
        <w:t> </w:t>
      </w:r>
      <w:r>
        <w:rPr/>
        <w:t>z</w:t>
      </w:r>
      <w:r>
        <w:rPr>
          <w:spacing w:val="-2"/>
        </w:rPr>
        <w:t> </w:t>
      </w:r>
      <w:r>
        <w:rPr/>
        <w:t>zasadami</w:t>
      </w:r>
      <w:r>
        <w:rPr>
          <w:spacing w:val="-11"/>
        </w:rPr>
        <w:t> </w:t>
      </w:r>
      <w:r>
        <w:rPr/>
        <w:t>niniejszego projektu, warunkami Pozwolenia na budowę, obowiązującymi przepisami i wymaganiami (warunkami) technicznymi, normami wprowadzonymi do obowiązkowego stosowania.</w:t>
      </w:r>
    </w:p>
    <w:p>
      <w:pPr>
        <w:pStyle w:val="BodyText"/>
        <w:ind w:left="0"/>
      </w:pP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52" w:lineRule="exact" w:before="0" w:after="0"/>
        <w:ind w:left="861" w:right="0" w:hanging="359"/>
        <w:jc w:val="left"/>
      </w:pPr>
      <w:r>
        <w:rPr>
          <w:spacing w:val="-2"/>
        </w:rPr>
        <w:t>Podstawa opracowania</w:t>
      </w:r>
    </w:p>
    <w:p>
      <w:pPr>
        <w:pStyle w:val="BodyText"/>
        <w:spacing w:line="252" w:lineRule="exact"/>
      </w:pPr>
      <w:r>
        <w:rPr/>
        <w:t>Podstawę</w:t>
      </w:r>
      <w:r>
        <w:rPr>
          <w:spacing w:val="-15"/>
        </w:rPr>
        <w:t> </w:t>
      </w:r>
      <w:r>
        <w:rPr/>
        <w:t>opracowania</w:t>
      </w:r>
      <w:r>
        <w:rPr>
          <w:spacing w:val="-15"/>
        </w:rPr>
        <w:t> </w:t>
      </w:r>
      <w:r>
        <w:rPr>
          <w:spacing w:val="-2"/>
        </w:rPr>
        <w:t>stanowią:</w:t>
      </w:r>
    </w:p>
    <w:p>
      <w:pPr>
        <w:pStyle w:val="ListParagraph"/>
        <w:numPr>
          <w:ilvl w:val="1"/>
          <w:numId w:val="1"/>
        </w:numPr>
        <w:tabs>
          <w:tab w:pos="856" w:val="left" w:leader="none"/>
        </w:tabs>
        <w:spacing w:line="269" w:lineRule="exact" w:before="0" w:after="0"/>
        <w:ind w:left="856" w:right="0" w:hanging="357"/>
        <w:jc w:val="left"/>
        <w:rPr>
          <w:sz w:val="22"/>
        </w:rPr>
      </w:pPr>
      <w:r>
        <w:rPr>
          <w:sz w:val="22"/>
        </w:rPr>
        <w:t>zlecenie</w:t>
      </w:r>
      <w:r>
        <w:rPr>
          <w:spacing w:val="-13"/>
          <w:sz w:val="22"/>
        </w:rPr>
        <w:t> </w:t>
      </w:r>
      <w:r>
        <w:rPr>
          <w:spacing w:val="-2"/>
          <w:sz w:val="22"/>
        </w:rPr>
        <w:t>Inwestora;</w:t>
      </w:r>
    </w:p>
    <w:p>
      <w:pPr>
        <w:pStyle w:val="ListParagraph"/>
        <w:numPr>
          <w:ilvl w:val="1"/>
          <w:numId w:val="1"/>
        </w:numPr>
        <w:tabs>
          <w:tab w:pos="856" w:val="left" w:leader="none"/>
        </w:tabs>
        <w:spacing w:line="268" w:lineRule="exact" w:before="0" w:after="0"/>
        <w:ind w:left="856" w:right="0" w:hanging="357"/>
        <w:jc w:val="left"/>
        <w:rPr>
          <w:sz w:val="22"/>
        </w:rPr>
      </w:pPr>
      <w:r>
        <w:rPr>
          <w:sz w:val="22"/>
        </w:rPr>
        <w:t>podkłady</w:t>
      </w:r>
      <w:r>
        <w:rPr>
          <w:spacing w:val="-13"/>
          <w:sz w:val="22"/>
        </w:rPr>
        <w:t> </w:t>
      </w:r>
      <w:r>
        <w:rPr>
          <w:sz w:val="22"/>
        </w:rPr>
        <w:t>architektoniczno</w:t>
      </w:r>
      <w:r>
        <w:rPr>
          <w:spacing w:val="-12"/>
          <w:sz w:val="22"/>
        </w:rPr>
        <w:t> </w:t>
      </w:r>
      <w:r>
        <w:rPr>
          <w:sz w:val="22"/>
        </w:rPr>
        <w:t>–</w:t>
      </w:r>
      <w:r>
        <w:rPr>
          <w:spacing w:val="-12"/>
          <w:sz w:val="22"/>
        </w:rPr>
        <w:t> </w:t>
      </w:r>
      <w:r>
        <w:rPr>
          <w:spacing w:val="-2"/>
          <w:sz w:val="22"/>
        </w:rPr>
        <w:t>budowlane;</w:t>
      </w:r>
    </w:p>
    <w:p>
      <w:pPr>
        <w:pStyle w:val="ListParagraph"/>
        <w:numPr>
          <w:ilvl w:val="1"/>
          <w:numId w:val="1"/>
        </w:numPr>
        <w:tabs>
          <w:tab w:pos="856" w:val="left" w:leader="none"/>
        </w:tabs>
        <w:spacing w:line="268" w:lineRule="exact" w:before="0" w:after="0"/>
        <w:ind w:left="856" w:right="0" w:hanging="357"/>
        <w:jc w:val="left"/>
        <w:rPr>
          <w:sz w:val="22"/>
        </w:rPr>
      </w:pPr>
      <w:r>
        <w:rPr>
          <w:sz w:val="22"/>
        </w:rPr>
        <w:t>plan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sytuacyjny;</w:t>
      </w:r>
    </w:p>
    <w:p>
      <w:pPr>
        <w:pStyle w:val="ListParagraph"/>
        <w:numPr>
          <w:ilvl w:val="1"/>
          <w:numId w:val="1"/>
        </w:numPr>
        <w:tabs>
          <w:tab w:pos="856" w:val="left" w:leader="none"/>
        </w:tabs>
        <w:spacing w:line="268" w:lineRule="exact" w:before="0" w:after="0"/>
        <w:ind w:left="856" w:right="0" w:hanging="357"/>
        <w:jc w:val="left"/>
        <w:rPr>
          <w:sz w:val="22"/>
        </w:rPr>
      </w:pPr>
      <w:r>
        <w:rPr>
          <w:sz w:val="22"/>
        </w:rPr>
        <w:t>uzgodnienia</w:t>
      </w:r>
      <w:r>
        <w:rPr>
          <w:spacing w:val="-10"/>
          <w:sz w:val="22"/>
        </w:rPr>
        <w:t> </w:t>
      </w:r>
      <w:r>
        <w:rPr>
          <w:sz w:val="22"/>
        </w:rPr>
        <w:t>z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Inwestorem;</w:t>
      </w:r>
    </w:p>
    <w:p>
      <w:pPr>
        <w:pStyle w:val="ListParagraph"/>
        <w:numPr>
          <w:ilvl w:val="1"/>
          <w:numId w:val="1"/>
        </w:numPr>
        <w:tabs>
          <w:tab w:pos="856" w:val="left" w:leader="none"/>
        </w:tabs>
        <w:spacing w:line="269" w:lineRule="exact" w:before="0" w:after="0"/>
        <w:ind w:left="856" w:right="0" w:hanging="357"/>
        <w:jc w:val="left"/>
        <w:rPr>
          <w:sz w:val="22"/>
        </w:rPr>
      </w:pPr>
      <w:r>
        <w:rPr>
          <w:sz w:val="22"/>
        </w:rPr>
        <w:t>Przepisy</w:t>
      </w:r>
      <w:r>
        <w:rPr>
          <w:spacing w:val="-7"/>
          <w:sz w:val="22"/>
        </w:rPr>
        <w:t> </w:t>
      </w:r>
      <w:r>
        <w:rPr>
          <w:sz w:val="22"/>
        </w:rPr>
        <w:t>i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Normy.</w:t>
      </w:r>
    </w:p>
    <w:p>
      <w:pPr>
        <w:pStyle w:val="BodyText"/>
        <w:spacing w:before="252"/>
        <w:ind w:right="346"/>
      </w:pPr>
      <w:r>
        <w:rPr/>
        <w:t>Obliczeniowe</w:t>
      </w:r>
      <w:r>
        <w:rPr>
          <w:spacing w:val="40"/>
        </w:rPr>
        <w:t> </w:t>
      </w:r>
      <w:r>
        <w:rPr/>
        <w:t>temperatury</w:t>
      </w:r>
      <w:r>
        <w:rPr>
          <w:spacing w:val="40"/>
        </w:rPr>
        <w:t> </w:t>
      </w:r>
      <w:r>
        <w:rPr/>
        <w:t>wewnętrzne</w:t>
      </w:r>
      <w:r>
        <w:rPr>
          <w:spacing w:val="40"/>
        </w:rPr>
        <w:t> </w:t>
      </w:r>
      <w:r>
        <w:rPr/>
        <w:t>dla</w:t>
      </w:r>
      <w:r>
        <w:rPr>
          <w:spacing w:val="40"/>
        </w:rPr>
        <w:t> </w:t>
      </w:r>
      <w:r>
        <w:rPr/>
        <w:t>poszczególnych</w:t>
      </w:r>
      <w:r>
        <w:rPr>
          <w:spacing w:val="40"/>
        </w:rPr>
        <w:t> </w:t>
      </w:r>
      <w:r>
        <w:rPr/>
        <w:t>pomieszczeń</w:t>
      </w:r>
      <w:r>
        <w:rPr>
          <w:spacing w:val="40"/>
        </w:rPr>
        <w:t> </w:t>
      </w:r>
      <w:r>
        <w:rPr/>
        <w:t>przedstawiono</w:t>
      </w:r>
      <w:r>
        <w:rPr>
          <w:spacing w:val="80"/>
        </w:rPr>
        <w:t> </w:t>
      </w:r>
      <w:r>
        <w:rPr/>
        <w:t>w</w:t>
      </w:r>
      <w:r>
        <w:rPr>
          <w:spacing w:val="40"/>
        </w:rPr>
        <w:t> </w:t>
      </w:r>
      <w:r>
        <w:rPr/>
        <w:t>części rysunkowej opracowania.</w:t>
      </w: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40" w:lineRule="auto" w:before="252" w:after="0"/>
        <w:ind w:left="861" w:right="0" w:hanging="359"/>
        <w:jc w:val="both"/>
      </w:pPr>
      <w:r>
        <w:rPr/>
        <w:t>Bilans</w:t>
      </w:r>
      <w:r>
        <w:rPr>
          <w:spacing w:val="-8"/>
        </w:rPr>
        <w:t> </w:t>
      </w:r>
      <w:r>
        <w:rPr>
          <w:spacing w:val="-2"/>
        </w:rPr>
        <w:t>cieplny</w:t>
      </w:r>
    </w:p>
    <w:p>
      <w:pPr>
        <w:pStyle w:val="BodyText"/>
        <w:ind w:right="138"/>
        <w:jc w:val="both"/>
      </w:pPr>
      <w:r>
        <w:rPr/>
        <w:t>Podstawą do wszelkich rozważań nad rozwiązaniami instalacji centralnego ogrzewania jest bilans cieplny. Do</w:t>
      </w:r>
      <w:r>
        <w:rPr>
          <w:spacing w:val="-1"/>
        </w:rPr>
        <w:t> </w:t>
      </w:r>
      <w:r>
        <w:rPr/>
        <w:t>wyznaczenia całkowitego zapotrzebowania na pokrycie strat ciepła w analizowanych pomieszczeniach przez przegrody budowlane oraz wentylację wykorzystano dane z podkładów architektoniczno-budowlanych, uzgodnienia z inwestorem.</w:t>
      </w:r>
    </w:p>
    <w:p>
      <w:pPr>
        <w:pStyle w:val="BodyText"/>
        <w:spacing w:line="253" w:lineRule="exact"/>
        <w:jc w:val="both"/>
        <w:rPr>
          <w:b/>
        </w:rPr>
      </w:pPr>
      <w:r>
        <w:rPr/>
        <w:t>Projektowane</w:t>
      </w:r>
      <w:r>
        <w:rPr>
          <w:spacing w:val="-11"/>
        </w:rPr>
        <w:t> </w:t>
      </w:r>
      <w:r>
        <w:rPr/>
        <w:t>obciążenie</w:t>
      </w:r>
      <w:r>
        <w:rPr>
          <w:spacing w:val="-10"/>
        </w:rPr>
        <w:t> </w:t>
      </w:r>
      <w:r>
        <w:rPr/>
        <w:t>cieplne</w:t>
      </w:r>
      <w:r>
        <w:rPr>
          <w:spacing w:val="-9"/>
        </w:rPr>
        <w:t> </w:t>
      </w:r>
      <w:r>
        <w:rPr/>
        <w:t>budynku</w:t>
      </w:r>
      <w:r>
        <w:rPr>
          <w:spacing w:val="-11"/>
        </w:rPr>
        <w:t> </w:t>
      </w:r>
      <w:r>
        <w:rPr/>
        <w:t>wynosi:</w:t>
      </w:r>
      <w:r>
        <w:rPr>
          <w:spacing w:val="43"/>
        </w:rPr>
        <w:t> </w:t>
      </w:r>
      <w:r>
        <w:rPr>
          <w:b/>
        </w:rPr>
        <w:t>335,62</w:t>
      </w:r>
      <w:r>
        <w:rPr>
          <w:b/>
          <w:spacing w:val="-10"/>
        </w:rPr>
        <w:t> </w:t>
      </w:r>
      <w:r>
        <w:rPr>
          <w:b/>
          <w:spacing w:val="-5"/>
        </w:rPr>
        <w:t>kW.</w:t>
      </w:r>
    </w:p>
    <w:p>
      <w:pPr>
        <w:pStyle w:val="BodyText"/>
        <w:spacing w:before="1"/>
        <w:ind w:left="0"/>
        <w:rPr>
          <w:b/>
        </w:rPr>
      </w:pP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40" w:lineRule="auto" w:before="0" w:after="0"/>
        <w:ind w:left="861" w:right="0" w:hanging="359"/>
        <w:jc w:val="both"/>
      </w:pPr>
      <w:r>
        <w:rPr/>
        <w:t>Źródło</w:t>
      </w:r>
      <w:r>
        <w:rPr>
          <w:spacing w:val="-7"/>
        </w:rPr>
        <w:t> </w:t>
      </w:r>
      <w:r>
        <w:rPr>
          <w:spacing w:val="-2"/>
        </w:rPr>
        <w:t>ciepła</w:t>
      </w:r>
    </w:p>
    <w:p>
      <w:pPr>
        <w:pStyle w:val="BodyText"/>
        <w:ind w:right="139"/>
        <w:jc w:val="both"/>
      </w:pPr>
      <w:r>
        <w:rPr/>
        <w:t>Źródłem ciepła dla budynku internatu jest czynnik cieplny dostarczony z istniejącego węzeł cieplnego. Czynnik cieplny dostarczany jest do rozdzielacza zasilania i dalej do poszczególnych</w:t>
      </w:r>
      <w:r>
        <w:rPr>
          <w:spacing w:val="-1"/>
        </w:rPr>
        <w:t> </w:t>
      </w:r>
      <w:r>
        <w:rPr/>
        <w:t>obiegów</w:t>
      </w:r>
      <w:r>
        <w:rPr>
          <w:spacing w:val="-2"/>
        </w:rPr>
        <w:t> </w:t>
      </w:r>
      <w:r>
        <w:rPr/>
        <w:t>i</w:t>
      </w:r>
      <w:r>
        <w:rPr>
          <w:spacing w:val="-1"/>
        </w:rPr>
        <w:t> </w:t>
      </w:r>
      <w:r>
        <w:rPr/>
        <w:t>powraca do rozdzielacza powrotu. Rozdzielacze</w:t>
      </w:r>
      <w:r>
        <w:rPr>
          <w:spacing w:val="-1"/>
        </w:rPr>
        <w:t> </w:t>
      </w:r>
      <w:r>
        <w:rPr/>
        <w:t>zlokalizowane</w:t>
      </w:r>
      <w:r>
        <w:rPr>
          <w:spacing w:val="-1"/>
        </w:rPr>
        <w:t> </w:t>
      </w:r>
      <w:r>
        <w:rPr/>
        <w:t>są w pomieszczeniu wymiennikowni.</w:t>
      </w:r>
    </w:p>
    <w:p>
      <w:pPr>
        <w:pStyle w:val="BodyText"/>
        <w:ind w:right="141"/>
        <w:jc w:val="both"/>
      </w:pPr>
      <w:r>
        <w:rPr/>
        <w:t>W skład węzła wchodzi orurowanie, armatura odcinająca i</w:t>
      </w:r>
      <w:r>
        <w:rPr>
          <w:spacing w:val="40"/>
        </w:rPr>
        <w:t> </w:t>
      </w:r>
      <w:r>
        <w:rPr/>
        <w:t>armatura pomiarowa. Całością instalacji</w:t>
      </w:r>
      <w:r>
        <w:rPr>
          <w:spacing w:val="-12"/>
        </w:rPr>
        <w:t> </w:t>
      </w:r>
      <w:r>
        <w:rPr/>
        <w:t>steruje</w:t>
      </w:r>
      <w:r>
        <w:rPr>
          <w:spacing w:val="-11"/>
        </w:rPr>
        <w:t> </w:t>
      </w:r>
      <w:r>
        <w:rPr/>
        <w:t>układ</w:t>
      </w:r>
      <w:r>
        <w:rPr>
          <w:spacing w:val="-12"/>
        </w:rPr>
        <w:t> </w:t>
      </w:r>
      <w:r>
        <w:rPr/>
        <w:t>automatycznej</w:t>
      </w:r>
      <w:r>
        <w:rPr>
          <w:spacing w:val="-11"/>
        </w:rPr>
        <w:t> </w:t>
      </w:r>
      <w:r>
        <w:rPr/>
        <w:t>regulacji</w:t>
      </w:r>
      <w:r>
        <w:rPr>
          <w:spacing w:val="-11"/>
        </w:rPr>
        <w:t> </w:t>
      </w:r>
      <w:r>
        <w:rPr/>
        <w:t>umieszczony</w:t>
      </w:r>
      <w:r>
        <w:rPr>
          <w:spacing w:val="-13"/>
        </w:rPr>
        <w:t> </w:t>
      </w:r>
      <w:r>
        <w:rPr/>
        <w:t>w</w:t>
      </w:r>
      <w:r>
        <w:rPr>
          <w:spacing w:val="-7"/>
        </w:rPr>
        <w:t> </w:t>
      </w:r>
      <w:r>
        <w:rPr/>
        <w:t>pomieszczeniu</w:t>
      </w:r>
      <w:r>
        <w:rPr>
          <w:spacing w:val="-11"/>
        </w:rPr>
        <w:t> </w:t>
      </w:r>
      <w:r>
        <w:rPr/>
        <w:t>wymiennikowni oraz sterownik pogodowy.</w:t>
      </w:r>
    </w:p>
    <w:p>
      <w:pPr>
        <w:pStyle w:val="BodyText"/>
        <w:ind w:left="0"/>
      </w:pPr>
    </w:p>
    <w:p>
      <w:pPr>
        <w:pStyle w:val="Heading2"/>
        <w:numPr>
          <w:ilvl w:val="0"/>
          <w:numId w:val="1"/>
        </w:numPr>
        <w:tabs>
          <w:tab w:pos="850" w:val="left" w:leader="none"/>
        </w:tabs>
        <w:spacing w:line="240" w:lineRule="auto" w:before="0" w:after="0"/>
        <w:ind w:left="850" w:right="0" w:hanging="359"/>
        <w:jc w:val="both"/>
      </w:pPr>
      <w:r>
        <w:rPr>
          <w:spacing w:val="-2"/>
        </w:rPr>
        <w:t>Uzupełnienie</w:t>
      </w:r>
      <w:r>
        <w:rPr>
          <w:spacing w:val="6"/>
        </w:rPr>
        <w:t> </w:t>
      </w:r>
      <w:r>
        <w:rPr>
          <w:spacing w:val="-4"/>
        </w:rPr>
        <w:t>wody</w:t>
      </w:r>
    </w:p>
    <w:p>
      <w:pPr>
        <w:pStyle w:val="BodyText"/>
        <w:ind w:right="142"/>
        <w:jc w:val="both"/>
      </w:pPr>
      <w:r>
        <w:rPr/>
        <w:t>Projektowaną instalację grzewczą należy napełnić wodą zmiękczoną. Uzupełnienie zładu instalacji</w:t>
      </w:r>
      <w:r>
        <w:rPr>
          <w:spacing w:val="-2"/>
        </w:rPr>
        <w:t> </w:t>
      </w:r>
      <w:r>
        <w:rPr/>
        <w:t>odbywać</w:t>
      </w:r>
      <w:r>
        <w:rPr>
          <w:spacing w:val="-1"/>
        </w:rPr>
        <w:t> </w:t>
      </w:r>
      <w:r>
        <w:rPr/>
        <w:t>się</w:t>
      </w:r>
      <w:r>
        <w:rPr>
          <w:spacing w:val="-2"/>
        </w:rPr>
        <w:t> </w:t>
      </w:r>
      <w:r>
        <w:rPr/>
        <w:t>będzie</w:t>
      </w:r>
      <w:r>
        <w:rPr>
          <w:spacing w:val="-1"/>
        </w:rPr>
        <w:t> </w:t>
      </w:r>
      <w:r>
        <w:rPr/>
        <w:t>poprzez</w:t>
      </w:r>
      <w:r>
        <w:rPr>
          <w:spacing w:val="-2"/>
        </w:rPr>
        <w:t> </w:t>
      </w:r>
      <w:r>
        <w:rPr/>
        <w:t>zastosowanie</w:t>
      </w:r>
      <w:r>
        <w:rPr>
          <w:spacing w:val="-2"/>
        </w:rPr>
        <w:t> </w:t>
      </w:r>
      <w:r>
        <w:rPr/>
        <w:t>pompy.</w:t>
      </w:r>
      <w:r>
        <w:rPr>
          <w:spacing w:val="-1"/>
        </w:rPr>
        <w:t> </w:t>
      </w:r>
      <w:r>
        <w:rPr/>
        <w:t>Woda</w:t>
      </w:r>
      <w:r>
        <w:rPr>
          <w:spacing w:val="-1"/>
        </w:rPr>
        <w:t> </w:t>
      </w:r>
      <w:r>
        <w:rPr/>
        <w:t>poddana</w:t>
      </w:r>
      <w:r>
        <w:rPr>
          <w:spacing w:val="-1"/>
        </w:rPr>
        <w:t> </w:t>
      </w:r>
      <w:r>
        <w:rPr/>
        <w:t>jest</w:t>
      </w:r>
      <w:r>
        <w:rPr>
          <w:spacing w:val="-2"/>
        </w:rPr>
        <w:t> </w:t>
      </w:r>
      <w:r>
        <w:rPr/>
        <w:t>uzdatnieniu. Podczas uzdatniania wody występują następujące procesy technologiczne:</w:t>
      </w:r>
    </w:p>
    <w:p>
      <w:pPr>
        <w:pStyle w:val="BodyText"/>
        <w:spacing w:after="0"/>
        <w:jc w:val="both"/>
        <w:sectPr>
          <w:pgSz w:w="11910" w:h="16840"/>
          <w:pgMar w:top="1600" w:bottom="280" w:left="1275" w:right="1275"/>
        </w:sectPr>
      </w:pPr>
    </w:p>
    <w:p>
      <w:pPr>
        <w:pStyle w:val="ListParagraph"/>
        <w:numPr>
          <w:ilvl w:val="0"/>
          <w:numId w:val="3"/>
        </w:numPr>
        <w:tabs>
          <w:tab w:pos="850" w:val="left" w:leader="none"/>
        </w:tabs>
        <w:spacing w:line="269" w:lineRule="exact" w:before="78" w:after="0"/>
        <w:ind w:left="850" w:right="0" w:hanging="708"/>
        <w:jc w:val="both"/>
        <w:rPr>
          <w:sz w:val="22"/>
        </w:rPr>
      </w:pPr>
      <w:r>
        <w:rPr>
          <w:sz w:val="22"/>
        </w:rPr>
        <w:t>filtracja</w:t>
      </w:r>
      <w:r>
        <w:rPr>
          <w:spacing w:val="-15"/>
          <w:sz w:val="22"/>
        </w:rPr>
        <w:t> </w:t>
      </w:r>
      <w:r>
        <w:rPr>
          <w:sz w:val="22"/>
        </w:rPr>
        <w:t>mechaniczna</w:t>
      </w:r>
      <w:r>
        <w:rPr>
          <w:spacing w:val="-14"/>
          <w:sz w:val="22"/>
        </w:rPr>
        <w:t> </w:t>
      </w:r>
      <w:r>
        <w:rPr>
          <w:sz w:val="22"/>
        </w:rPr>
        <w:t>realizowana</w:t>
      </w:r>
      <w:r>
        <w:rPr>
          <w:spacing w:val="-14"/>
          <w:sz w:val="22"/>
        </w:rPr>
        <w:t> </w:t>
      </w:r>
      <w:r>
        <w:rPr>
          <w:sz w:val="22"/>
        </w:rPr>
        <w:t>przez</w:t>
      </w:r>
      <w:r>
        <w:rPr>
          <w:spacing w:val="-13"/>
          <w:sz w:val="22"/>
        </w:rPr>
        <w:t> </w:t>
      </w:r>
      <w:r>
        <w:rPr>
          <w:sz w:val="22"/>
        </w:rPr>
        <w:t>filtr</w:t>
      </w:r>
      <w:r>
        <w:rPr>
          <w:spacing w:val="-15"/>
          <w:sz w:val="22"/>
        </w:rPr>
        <w:t> </w:t>
      </w:r>
      <w:r>
        <w:rPr>
          <w:sz w:val="22"/>
        </w:rPr>
        <w:t>mechaniczny</w:t>
      </w:r>
      <w:r>
        <w:rPr>
          <w:spacing w:val="-10"/>
          <w:sz w:val="22"/>
        </w:rPr>
        <w:t> </w:t>
      </w:r>
      <w:r>
        <w:rPr>
          <w:sz w:val="22"/>
        </w:rPr>
        <w:t>–</w:t>
      </w:r>
      <w:r>
        <w:rPr>
          <w:spacing w:val="-15"/>
          <w:sz w:val="22"/>
        </w:rPr>
        <w:t> </w:t>
      </w:r>
      <w:r>
        <w:rPr>
          <w:sz w:val="22"/>
        </w:rPr>
        <w:t>wkłady</w:t>
      </w:r>
      <w:r>
        <w:rPr>
          <w:spacing w:val="-13"/>
          <w:sz w:val="22"/>
        </w:rPr>
        <w:t> </w:t>
      </w:r>
      <w:r>
        <w:rPr>
          <w:sz w:val="22"/>
        </w:rPr>
        <w:t>usuwają</w:t>
      </w:r>
      <w:r>
        <w:rPr>
          <w:spacing w:val="-13"/>
          <w:sz w:val="22"/>
        </w:rPr>
        <w:t> </w:t>
      </w:r>
      <w:r>
        <w:rPr>
          <w:sz w:val="22"/>
        </w:rPr>
        <w:t>rdzę,</w:t>
      </w:r>
      <w:r>
        <w:rPr>
          <w:spacing w:val="-15"/>
          <w:sz w:val="22"/>
        </w:rPr>
        <w:t> </w:t>
      </w:r>
      <w:r>
        <w:rPr>
          <w:spacing w:val="-4"/>
          <w:sz w:val="22"/>
        </w:rPr>
        <w:t>muł,</w:t>
      </w:r>
    </w:p>
    <w:p>
      <w:pPr>
        <w:pStyle w:val="BodyText"/>
        <w:spacing w:line="252" w:lineRule="exact"/>
        <w:jc w:val="both"/>
      </w:pPr>
      <w:r>
        <w:rPr/>
        <w:t>piasek</w:t>
      </w:r>
      <w:r>
        <w:rPr>
          <w:spacing w:val="-10"/>
        </w:rPr>
        <w:t> </w:t>
      </w:r>
      <w:r>
        <w:rPr/>
        <w:t>i</w:t>
      </w:r>
      <w:r>
        <w:rPr>
          <w:spacing w:val="-10"/>
        </w:rPr>
        <w:t> </w:t>
      </w:r>
      <w:r>
        <w:rPr/>
        <w:t>inne</w:t>
      </w:r>
      <w:r>
        <w:rPr>
          <w:spacing w:val="-10"/>
        </w:rPr>
        <w:t> </w:t>
      </w:r>
      <w:r>
        <w:rPr/>
        <w:t>zanieczyszczenia</w:t>
      </w:r>
      <w:r>
        <w:rPr>
          <w:spacing w:val="-10"/>
        </w:rPr>
        <w:t> </w:t>
      </w:r>
      <w:r>
        <w:rPr>
          <w:spacing w:val="-2"/>
        </w:rPr>
        <w:t>mechaniczne;</w:t>
      </w:r>
    </w:p>
    <w:p>
      <w:pPr>
        <w:pStyle w:val="ListParagraph"/>
        <w:numPr>
          <w:ilvl w:val="0"/>
          <w:numId w:val="3"/>
        </w:numPr>
        <w:tabs>
          <w:tab w:pos="142" w:val="left" w:leader="none"/>
          <w:tab w:pos="850" w:val="left" w:leader="none"/>
        </w:tabs>
        <w:spacing w:line="240" w:lineRule="auto" w:before="0" w:after="0"/>
        <w:ind w:left="142" w:right="139" w:hanging="5"/>
        <w:jc w:val="both"/>
        <w:rPr>
          <w:sz w:val="22"/>
        </w:rPr>
      </w:pPr>
      <w:r>
        <w:rPr>
          <w:sz w:val="22"/>
        </w:rPr>
        <w:t>zmiękczanie w procesie tym usuwana jest jednocześnie twardość wapniowo-magnezowa. Urządzenie kompaktowe składa się ze zbiornika z włókien epoksydowych, zbiornika na sól i głowicy sterującej.</w:t>
      </w: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40" w:lineRule="auto" w:before="251" w:after="0"/>
        <w:ind w:left="861" w:right="0" w:hanging="359"/>
        <w:jc w:val="both"/>
      </w:pPr>
      <w:r>
        <w:rPr/>
        <w:t>Ogrzewanie</w:t>
      </w:r>
      <w:r>
        <w:rPr>
          <w:spacing w:val="-13"/>
        </w:rPr>
        <w:t> </w:t>
      </w:r>
      <w:r>
        <w:rPr>
          <w:spacing w:val="-2"/>
        </w:rPr>
        <w:t>grzejnikowe</w:t>
      </w:r>
    </w:p>
    <w:p>
      <w:pPr>
        <w:pStyle w:val="BodyText"/>
        <w:spacing w:before="1"/>
        <w:ind w:right="138"/>
        <w:jc w:val="both"/>
      </w:pPr>
      <w:r>
        <w:rPr/>
        <w:t>Nową instalację centralnego ogrzewania projektuje się jako dwururową pompową o zamkniętym obiegu wodnym. Parametry wody grzewczej 75-55</w:t>
      </w:r>
      <w:r>
        <w:rPr>
          <w:position w:val="7"/>
          <w:sz w:val="14"/>
        </w:rPr>
        <w:t>0</w:t>
      </w:r>
      <w:r>
        <w:rPr/>
        <w:t>C. Obieg wody grzewczej wymuszony będzie pompami obiegowymi znajdującymi się na poszczególnych obiegach w </w:t>
      </w:r>
      <w:r>
        <w:rPr>
          <w:spacing w:val="-2"/>
        </w:rPr>
        <w:t>wymiennikowni.</w:t>
      </w:r>
    </w:p>
    <w:p>
      <w:pPr>
        <w:pStyle w:val="BodyText"/>
        <w:ind w:right="139"/>
        <w:jc w:val="both"/>
      </w:pPr>
      <w:r>
        <w:rPr/>
        <w:t>Regulacja temperatury w pomieszczeniach odbywać się będzie za pomocą zaworów termostatycznych,</w:t>
      </w:r>
      <w:r>
        <w:rPr>
          <w:spacing w:val="80"/>
        </w:rPr>
        <w:t>  </w:t>
      </w:r>
      <w:r>
        <w:rPr/>
        <w:t>regulatora</w:t>
      </w:r>
      <w:r>
        <w:rPr>
          <w:spacing w:val="80"/>
        </w:rPr>
        <w:t>  </w:t>
      </w:r>
      <w:r>
        <w:rPr/>
        <w:t>zainstalowanego</w:t>
      </w:r>
      <w:r>
        <w:rPr>
          <w:spacing w:val="80"/>
        </w:rPr>
        <w:t>  </w:t>
      </w:r>
      <w:r>
        <w:rPr/>
        <w:t>w</w:t>
      </w:r>
      <w:r>
        <w:rPr>
          <w:spacing w:val="80"/>
        </w:rPr>
        <w:t>  </w:t>
      </w:r>
      <w:r>
        <w:rPr/>
        <w:t>pomieszczeniu</w:t>
      </w:r>
      <w:r>
        <w:rPr>
          <w:spacing w:val="80"/>
        </w:rPr>
        <w:t>  </w:t>
      </w:r>
      <w:r>
        <w:rPr/>
        <w:t>wymiennikowni oraz</w:t>
      </w:r>
      <w:r>
        <w:rPr>
          <w:spacing w:val="40"/>
        </w:rPr>
        <w:t> </w:t>
      </w:r>
      <w:r>
        <w:rPr/>
        <w:t>sterownika pogodowego.</w:t>
      </w:r>
    </w:p>
    <w:p>
      <w:pPr>
        <w:pStyle w:val="BodyText"/>
        <w:ind w:right="140"/>
        <w:jc w:val="both"/>
      </w:pPr>
      <w:r>
        <w:rPr/>
        <w:t>Jako elementy grzewcze proponuje się we wszystkich pomieszczeniach zastosowanie niskotemperaturowych grzejników 3-płytowych. Fabrycznie wyposażonych w</w:t>
      </w:r>
      <w:r>
        <w:rPr>
          <w:spacing w:val="40"/>
        </w:rPr>
        <w:t> </w:t>
      </w:r>
      <w:r>
        <w:rPr/>
        <w:t>zintegrowaną wkładkę zaworową z</w:t>
      </w:r>
      <w:r>
        <w:rPr>
          <w:spacing w:val="-1"/>
        </w:rPr>
        <w:t> </w:t>
      </w:r>
      <w:r>
        <w:rPr/>
        <w:t>nastawioną wstępną. Grzejniki posiadają także zestawy przyłączy: 2 x gwint zewnętrzny 3/4”, standardowo podłączane są z prawej strony.</w:t>
      </w:r>
    </w:p>
    <w:p>
      <w:pPr>
        <w:pStyle w:val="BodyText"/>
        <w:ind w:left="0"/>
      </w:pPr>
    </w:p>
    <w:p>
      <w:pPr>
        <w:pStyle w:val="BodyText"/>
        <w:ind w:right="138"/>
        <w:jc w:val="both"/>
      </w:pPr>
      <w:r>
        <w:rPr/>
        <w:t>Wszystkie</w:t>
      </w:r>
      <w:r>
        <w:rPr>
          <w:spacing w:val="-14"/>
        </w:rPr>
        <w:t> </w:t>
      </w:r>
      <w:r>
        <w:rPr/>
        <w:t>grzejniki</w:t>
      </w:r>
      <w:r>
        <w:rPr>
          <w:spacing w:val="-15"/>
        </w:rPr>
        <w:t> </w:t>
      </w:r>
      <w:r>
        <w:rPr/>
        <w:t>wyposażone</w:t>
      </w:r>
      <w:r>
        <w:rPr>
          <w:spacing w:val="-15"/>
        </w:rPr>
        <w:t> </w:t>
      </w:r>
      <w:r>
        <w:rPr/>
        <w:t>będą</w:t>
      </w:r>
      <w:r>
        <w:rPr>
          <w:spacing w:val="-15"/>
        </w:rPr>
        <w:t> </w:t>
      </w:r>
      <w:r>
        <w:rPr/>
        <w:t>w</w:t>
      </w:r>
      <w:r>
        <w:rPr>
          <w:spacing w:val="-15"/>
        </w:rPr>
        <w:t> </w:t>
      </w:r>
      <w:r>
        <w:rPr/>
        <w:t>głowice</w:t>
      </w:r>
      <w:r>
        <w:rPr>
          <w:spacing w:val="-15"/>
        </w:rPr>
        <w:t> </w:t>
      </w:r>
      <w:r>
        <w:rPr/>
        <w:t>termostatyczne,</w:t>
      </w:r>
      <w:r>
        <w:rPr>
          <w:spacing w:val="-15"/>
        </w:rPr>
        <w:t> </w:t>
      </w:r>
      <w:r>
        <w:rPr/>
        <w:t>a</w:t>
      </w:r>
      <w:r>
        <w:rPr>
          <w:spacing w:val="-16"/>
        </w:rPr>
        <w:t> </w:t>
      </w:r>
      <w:r>
        <w:rPr/>
        <w:t>na</w:t>
      </w:r>
      <w:r>
        <w:rPr>
          <w:spacing w:val="-14"/>
        </w:rPr>
        <w:t> </w:t>
      </w:r>
      <w:r>
        <w:rPr/>
        <w:t>powrocie</w:t>
      </w:r>
      <w:r>
        <w:rPr>
          <w:spacing w:val="-15"/>
        </w:rPr>
        <w:t> </w:t>
      </w:r>
      <w:r>
        <w:rPr/>
        <w:t>zamontowane będą zawory</w:t>
      </w:r>
      <w:r>
        <w:rPr>
          <w:spacing w:val="40"/>
        </w:rPr>
        <w:t> </w:t>
      </w:r>
      <w:r>
        <w:rPr/>
        <w:t>kulowe</w:t>
      </w:r>
      <w:r>
        <w:rPr>
          <w:spacing w:val="40"/>
        </w:rPr>
        <w:t> </w:t>
      </w:r>
      <w:r>
        <w:rPr/>
        <w:t>odcinające. Zadaniem zaworów z głowicami termostatycznymi będzie zrównoważenie</w:t>
      </w:r>
      <w:r>
        <w:rPr>
          <w:spacing w:val="40"/>
        </w:rPr>
        <w:t> </w:t>
      </w:r>
      <w:r>
        <w:rPr/>
        <w:t>hydrauliczne</w:t>
      </w:r>
      <w:r>
        <w:rPr>
          <w:spacing w:val="40"/>
        </w:rPr>
        <w:t> </w:t>
      </w:r>
      <w:r>
        <w:rPr/>
        <w:t>instalacji</w:t>
      </w:r>
      <w:r>
        <w:rPr>
          <w:spacing w:val="40"/>
        </w:rPr>
        <w:t> </w:t>
      </w:r>
      <w:r>
        <w:rPr/>
        <w:t>oraz</w:t>
      </w:r>
      <w:r>
        <w:rPr>
          <w:spacing w:val="40"/>
        </w:rPr>
        <w:t> </w:t>
      </w:r>
      <w:r>
        <w:rPr/>
        <w:t>indywidualna</w:t>
      </w:r>
      <w:r>
        <w:rPr>
          <w:spacing w:val="40"/>
        </w:rPr>
        <w:t> </w:t>
      </w:r>
      <w:r>
        <w:rPr/>
        <w:t>regulacja</w:t>
      </w:r>
      <w:r>
        <w:rPr>
          <w:spacing w:val="40"/>
        </w:rPr>
        <w:t> </w:t>
      </w:r>
      <w:r>
        <w:rPr/>
        <w:t>ilościowa</w:t>
      </w:r>
      <w:r>
        <w:rPr>
          <w:spacing w:val="40"/>
        </w:rPr>
        <w:t> </w:t>
      </w:r>
      <w:r>
        <w:rPr/>
        <w:t>temperatury w poszczególnych pomieszczeniach lub ich częściach.</w:t>
      </w:r>
    </w:p>
    <w:p>
      <w:pPr>
        <w:pStyle w:val="BodyText"/>
        <w:ind w:left="0"/>
      </w:pPr>
    </w:p>
    <w:p>
      <w:pPr>
        <w:pStyle w:val="BodyText"/>
        <w:ind w:right="141"/>
        <w:jc w:val="both"/>
      </w:pPr>
      <w:r>
        <w:rPr/>
        <w:t>Przewody</w:t>
      </w:r>
      <w:r>
        <w:rPr>
          <w:spacing w:val="77"/>
        </w:rPr>
        <w:t> </w:t>
      </w:r>
      <w:r>
        <w:rPr/>
        <w:t>rozprowadzające</w:t>
      </w:r>
      <w:r>
        <w:rPr>
          <w:spacing w:val="76"/>
        </w:rPr>
        <w:t> </w:t>
      </w:r>
      <w:r>
        <w:rPr/>
        <w:t>zaleca</w:t>
      </w:r>
      <w:r>
        <w:rPr>
          <w:spacing w:val="40"/>
        </w:rPr>
        <w:t> </w:t>
      </w:r>
      <w:r>
        <w:rPr/>
        <w:t>się</w:t>
      </w:r>
      <w:r>
        <w:rPr>
          <w:spacing w:val="76"/>
        </w:rPr>
        <w:t> </w:t>
      </w:r>
      <w:r>
        <w:rPr/>
        <w:t>wykonywać</w:t>
      </w:r>
      <w:r>
        <w:rPr>
          <w:spacing w:val="76"/>
        </w:rPr>
        <w:t> </w:t>
      </w:r>
      <w:r>
        <w:rPr/>
        <w:t>w</w:t>
      </w:r>
      <w:r>
        <w:rPr>
          <w:spacing w:val="40"/>
        </w:rPr>
        <w:t> </w:t>
      </w:r>
      <w:r>
        <w:rPr/>
        <w:t>oparciu</w:t>
      </w:r>
      <w:r>
        <w:rPr>
          <w:spacing w:val="76"/>
        </w:rPr>
        <w:t> </w:t>
      </w:r>
      <w:r>
        <w:rPr/>
        <w:t>o</w:t>
      </w:r>
      <w:r>
        <w:rPr>
          <w:spacing w:val="76"/>
        </w:rPr>
        <w:t> </w:t>
      </w:r>
      <w:r>
        <w:rPr/>
        <w:t>rury</w:t>
      </w:r>
      <w:r>
        <w:rPr>
          <w:spacing w:val="80"/>
        </w:rPr>
        <w:t> </w:t>
      </w:r>
      <w:r>
        <w:rPr/>
        <w:t>stalowe</w:t>
      </w:r>
      <w:r>
        <w:rPr>
          <w:spacing w:val="40"/>
        </w:rPr>
        <w:t> </w:t>
      </w:r>
      <w:r>
        <w:rPr/>
        <w:t>węglowe lub</w:t>
      </w:r>
      <w:r>
        <w:rPr>
          <w:spacing w:val="40"/>
        </w:rPr>
        <w:t> </w:t>
      </w:r>
      <w:r>
        <w:rPr/>
        <w:t>nierdzewne w technologii zaprasowywanej.</w:t>
      </w:r>
    </w:p>
    <w:p>
      <w:pPr>
        <w:pStyle w:val="BodyText"/>
        <w:spacing w:before="253"/>
        <w:jc w:val="both"/>
      </w:pPr>
      <w:r>
        <w:rPr/>
        <w:t>Grzejniki</w:t>
      </w:r>
      <w:r>
        <w:rPr>
          <w:spacing w:val="-13"/>
        </w:rPr>
        <w:t> </w:t>
      </w:r>
      <w:r>
        <w:rPr/>
        <w:t>należy</w:t>
      </w:r>
      <w:r>
        <w:rPr>
          <w:spacing w:val="-12"/>
        </w:rPr>
        <w:t> </w:t>
      </w:r>
      <w:r>
        <w:rPr/>
        <w:t>montować</w:t>
      </w:r>
      <w:r>
        <w:rPr>
          <w:spacing w:val="-12"/>
        </w:rPr>
        <w:t> </w:t>
      </w:r>
      <w:r>
        <w:rPr/>
        <w:t>za</w:t>
      </w:r>
      <w:r>
        <w:rPr>
          <w:spacing w:val="-13"/>
        </w:rPr>
        <w:t> </w:t>
      </w:r>
      <w:r>
        <w:rPr/>
        <w:t>pomocą</w:t>
      </w:r>
      <w:r>
        <w:rPr>
          <w:spacing w:val="-12"/>
        </w:rPr>
        <w:t> </w:t>
      </w:r>
      <w:r>
        <w:rPr/>
        <w:t>uniwersalnych</w:t>
      </w:r>
      <w:r>
        <w:rPr>
          <w:spacing w:val="-12"/>
        </w:rPr>
        <w:t> </w:t>
      </w:r>
      <w:r>
        <w:rPr/>
        <w:t>zestawów</w:t>
      </w:r>
      <w:r>
        <w:rPr>
          <w:spacing w:val="-13"/>
        </w:rPr>
        <w:t> </w:t>
      </w:r>
      <w:r>
        <w:rPr>
          <w:spacing w:val="-2"/>
        </w:rPr>
        <w:t>montażowych.</w:t>
      </w:r>
    </w:p>
    <w:p>
      <w:pPr>
        <w:pStyle w:val="BodyText"/>
        <w:ind w:left="0"/>
      </w:pPr>
    </w:p>
    <w:p>
      <w:pPr>
        <w:pStyle w:val="BodyText"/>
        <w:ind w:right="139"/>
        <w:jc w:val="both"/>
      </w:pPr>
      <w:r>
        <w:rPr/>
        <w:t>Odpowietrzenie instalacji za pomocą automatycznych zaworów odpowietrzających przewidzianych na końcówce pionów wg normy PN-91/B-02420 oraz odpowietrzników będących na wyposażeniu grzejników.</w:t>
      </w:r>
    </w:p>
    <w:p>
      <w:pPr>
        <w:pStyle w:val="BodyText"/>
        <w:ind w:left="0"/>
      </w:pPr>
    </w:p>
    <w:p>
      <w:pPr>
        <w:pStyle w:val="BodyText"/>
        <w:ind w:right="139"/>
        <w:jc w:val="both"/>
      </w:pPr>
      <w:r>
        <w:rPr/>
        <w:t>Wszystkie przewody rozprowadzające pod stropem piwnic oraz pion należy zabezpieczyć termicznie poprzez wykonanie izolacji z otulin. Przejścia przewodów przez stropy i ściany wykonane</w:t>
      </w:r>
      <w:r>
        <w:rPr>
          <w:spacing w:val="-5"/>
        </w:rPr>
        <w:t> </w:t>
      </w:r>
      <w:r>
        <w:rPr/>
        <w:t>w</w:t>
      </w:r>
      <w:r>
        <w:rPr>
          <w:spacing w:val="-6"/>
        </w:rPr>
        <w:t> </w:t>
      </w:r>
      <w:r>
        <w:rPr/>
        <w:t>tulejach</w:t>
      </w:r>
      <w:r>
        <w:rPr>
          <w:spacing w:val="-6"/>
        </w:rPr>
        <w:t> </w:t>
      </w:r>
      <w:r>
        <w:rPr/>
        <w:t>ochronnych</w:t>
      </w:r>
      <w:r>
        <w:rPr>
          <w:spacing w:val="-5"/>
        </w:rPr>
        <w:t> </w:t>
      </w:r>
      <w:r>
        <w:rPr/>
        <w:t>o</w:t>
      </w:r>
      <w:r>
        <w:rPr>
          <w:spacing w:val="-7"/>
        </w:rPr>
        <w:t> </w:t>
      </w:r>
      <w:r>
        <w:rPr/>
        <w:t>średnicy</w:t>
      </w:r>
      <w:r>
        <w:rPr>
          <w:spacing w:val="-5"/>
        </w:rPr>
        <w:t> </w:t>
      </w:r>
      <w:r>
        <w:rPr/>
        <w:t>o</w:t>
      </w:r>
      <w:r>
        <w:rPr>
          <w:spacing w:val="-6"/>
        </w:rPr>
        <w:t> </w:t>
      </w:r>
      <w:r>
        <w:rPr/>
        <w:t>dwie</w:t>
      </w:r>
      <w:r>
        <w:rPr>
          <w:spacing w:val="-5"/>
        </w:rPr>
        <w:t> </w:t>
      </w:r>
      <w:r>
        <w:rPr/>
        <w:t>dymensje</w:t>
      </w:r>
      <w:r>
        <w:rPr>
          <w:spacing w:val="-5"/>
        </w:rPr>
        <w:t> </w:t>
      </w:r>
      <w:r>
        <w:rPr/>
        <w:t>większe</w:t>
      </w:r>
      <w:r>
        <w:rPr>
          <w:spacing w:val="-6"/>
        </w:rPr>
        <w:t> </w:t>
      </w:r>
      <w:r>
        <w:rPr/>
        <w:t>od</w:t>
      </w:r>
      <w:r>
        <w:rPr>
          <w:spacing w:val="-6"/>
        </w:rPr>
        <w:t> </w:t>
      </w:r>
      <w:r>
        <w:rPr/>
        <w:t>średnicy</w:t>
      </w:r>
      <w:r>
        <w:rPr>
          <w:spacing w:val="-5"/>
        </w:rPr>
        <w:t> </w:t>
      </w:r>
      <w:r>
        <w:rPr/>
        <w:t>przewodu. Tuleja</w:t>
      </w:r>
      <w:r>
        <w:rPr>
          <w:spacing w:val="-10"/>
        </w:rPr>
        <w:t> </w:t>
      </w:r>
      <w:r>
        <w:rPr/>
        <w:t>powinna</w:t>
      </w:r>
      <w:r>
        <w:rPr>
          <w:spacing w:val="-10"/>
        </w:rPr>
        <w:t> </w:t>
      </w:r>
      <w:r>
        <w:rPr/>
        <w:t>być</w:t>
      </w:r>
      <w:r>
        <w:rPr>
          <w:spacing w:val="-10"/>
        </w:rPr>
        <w:t> </w:t>
      </w:r>
      <w:r>
        <w:rPr/>
        <w:t>dłuższa</w:t>
      </w:r>
      <w:r>
        <w:rPr>
          <w:spacing w:val="-10"/>
        </w:rPr>
        <w:t> </w:t>
      </w:r>
      <w:r>
        <w:rPr/>
        <w:t>niż</w:t>
      </w:r>
      <w:r>
        <w:rPr>
          <w:spacing w:val="-10"/>
        </w:rPr>
        <w:t> </w:t>
      </w:r>
      <w:r>
        <w:rPr/>
        <w:t>grubość</w:t>
      </w:r>
      <w:r>
        <w:rPr>
          <w:spacing w:val="-10"/>
        </w:rPr>
        <w:t> </w:t>
      </w:r>
      <w:r>
        <w:rPr/>
        <w:t>przegrody</w:t>
      </w:r>
      <w:r>
        <w:rPr>
          <w:spacing w:val="-10"/>
        </w:rPr>
        <w:t> </w:t>
      </w:r>
      <w:r>
        <w:rPr/>
        <w:t>pionowej</w:t>
      </w:r>
      <w:r>
        <w:rPr>
          <w:spacing w:val="-10"/>
        </w:rPr>
        <w:t> </w:t>
      </w:r>
      <w:r>
        <w:rPr/>
        <w:t>około</w:t>
      </w:r>
      <w:r>
        <w:rPr>
          <w:spacing w:val="-10"/>
        </w:rPr>
        <w:t> </w:t>
      </w:r>
      <w:r>
        <w:rPr/>
        <w:t>5cm,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przy</w:t>
      </w:r>
      <w:r>
        <w:rPr>
          <w:spacing w:val="-10"/>
        </w:rPr>
        <w:t> </w:t>
      </w:r>
      <w:r>
        <w:rPr/>
        <w:t>przejściu</w:t>
      </w:r>
      <w:r>
        <w:rPr>
          <w:spacing w:val="-10"/>
        </w:rPr>
        <w:t> </w:t>
      </w:r>
      <w:r>
        <w:rPr/>
        <w:t>przez strop o 2cm powinna wystawać powyżej posadzki. W tulejach ochronnych nie powinno wykonywać się żadnych połączeń rurowych.</w:t>
      </w:r>
    </w:p>
    <w:p>
      <w:pPr>
        <w:pStyle w:val="BodyText"/>
        <w:ind w:right="145"/>
        <w:jc w:val="both"/>
      </w:pPr>
      <w:r>
        <w:rPr/>
        <w:t>Przestrzeń</w:t>
      </w:r>
      <w:r>
        <w:rPr>
          <w:spacing w:val="-7"/>
        </w:rPr>
        <w:t> </w:t>
      </w:r>
      <w:r>
        <w:rPr/>
        <w:t>między</w:t>
      </w:r>
      <w:r>
        <w:rPr>
          <w:spacing w:val="-6"/>
        </w:rPr>
        <w:t> </w:t>
      </w:r>
      <w:r>
        <w:rPr/>
        <w:t>tuleją,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przewodem</w:t>
      </w:r>
      <w:r>
        <w:rPr>
          <w:spacing w:val="-7"/>
        </w:rPr>
        <w:t> </w:t>
      </w:r>
      <w:r>
        <w:rPr/>
        <w:t>wypełnić</w:t>
      </w:r>
      <w:r>
        <w:rPr>
          <w:spacing w:val="-6"/>
        </w:rPr>
        <w:t> </w:t>
      </w:r>
      <w:r>
        <w:rPr/>
        <w:t>kitem</w:t>
      </w:r>
      <w:r>
        <w:rPr>
          <w:spacing w:val="-7"/>
        </w:rPr>
        <w:t> </w:t>
      </w:r>
      <w:r>
        <w:rPr/>
        <w:t>plastycznym</w:t>
      </w:r>
      <w:r>
        <w:rPr>
          <w:spacing w:val="-7"/>
        </w:rPr>
        <w:t> </w:t>
      </w:r>
      <w:r>
        <w:rPr/>
        <w:t>lub</w:t>
      </w:r>
      <w:r>
        <w:rPr>
          <w:spacing w:val="-8"/>
        </w:rPr>
        <w:t> </w:t>
      </w:r>
      <w:r>
        <w:rPr/>
        <w:t>pianką</w:t>
      </w:r>
      <w:r>
        <w:rPr>
          <w:spacing w:val="-7"/>
        </w:rPr>
        <w:t> </w:t>
      </w:r>
      <w:r>
        <w:rPr/>
        <w:t>poliuretanową nie</w:t>
      </w:r>
      <w:r>
        <w:rPr>
          <w:spacing w:val="73"/>
        </w:rPr>
        <w:t> </w:t>
      </w:r>
      <w:r>
        <w:rPr/>
        <w:t>powodując</w:t>
      </w:r>
      <w:r>
        <w:rPr>
          <w:spacing w:val="74"/>
        </w:rPr>
        <w:t> </w:t>
      </w:r>
      <w:r>
        <w:rPr/>
        <w:t>uszkodzenia</w:t>
      </w:r>
      <w:r>
        <w:rPr>
          <w:spacing w:val="73"/>
        </w:rPr>
        <w:t> </w:t>
      </w:r>
      <w:r>
        <w:rPr/>
        <w:t>przewodu.</w:t>
      </w:r>
      <w:r>
        <w:rPr>
          <w:spacing w:val="74"/>
        </w:rPr>
        <w:t> </w:t>
      </w:r>
      <w:r>
        <w:rPr/>
        <w:t>Przewody</w:t>
      </w:r>
      <w:r>
        <w:rPr>
          <w:spacing w:val="74"/>
        </w:rPr>
        <w:t> </w:t>
      </w:r>
      <w:r>
        <w:rPr/>
        <w:t>poziome</w:t>
      </w:r>
      <w:r>
        <w:rPr>
          <w:spacing w:val="73"/>
        </w:rPr>
        <w:t> </w:t>
      </w:r>
      <w:r>
        <w:rPr/>
        <w:t>układać</w:t>
      </w:r>
      <w:r>
        <w:rPr>
          <w:spacing w:val="74"/>
        </w:rPr>
        <w:t> </w:t>
      </w:r>
      <w:r>
        <w:rPr/>
        <w:t>ze</w:t>
      </w:r>
      <w:r>
        <w:rPr>
          <w:spacing w:val="74"/>
        </w:rPr>
        <w:t> </w:t>
      </w:r>
      <w:r>
        <w:rPr/>
        <w:t>spadkiem</w:t>
      </w:r>
      <w:r>
        <w:rPr>
          <w:spacing w:val="72"/>
        </w:rPr>
        <w:t> </w:t>
      </w:r>
      <w:r>
        <w:rPr/>
        <w:t>0,4% w</w:t>
      </w:r>
      <w:r>
        <w:rPr>
          <w:spacing w:val="40"/>
        </w:rPr>
        <w:t> </w:t>
      </w:r>
      <w:r>
        <w:rPr/>
        <w:t>kierunku zaworów spustowych.</w:t>
      </w:r>
    </w:p>
    <w:p>
      <w:pPr>
        <w:pStyle w:val="BodyText"/>
        <w:spacing w:before="1"/>
        <w:ind w:right="137"/>
        <w:jc w:val="both"/>
      </w:pPr>
      <w:r>
        <w:rPr/>
        <w:t>Do</w:t>
      </w:r>
      <w:r>
        <w:rPr>
          <w:spacing w:val="-8"/>
        </w:rPr>
        <w:t> </w:t>
      </w:r>
      <w:r>
        <w:rPr/>
        <w:t>mocowania</w:t>
      </w:r>
      <w:r>
        <w:rPr>
          <w:spacing w:val="-8"/>
        </w:rPr>
        <w:t> </w:t>
      </w:r>
      <w:r>
        <w:rPr/>
        <w:t>instalacji</w:t>
      </w:r>
      <w:r>
        <w:rPr>
          <w:spacing w:val="-9"/>
        </w:rPr>
        <w:t> </w:t>
      </w:r>
      <w:r>
        <w:rPr/>
        <w:t>należy</w:t>
      </w:r>
      <w:r>
        <w:rPr>
          <w:spacing w:val="-8"/>
        </w:rPr>
        <w:t> </w:t>
      </w:r>
      <w:r>
        <w:rPr/>
        <w:t>stosować</w:t>
      </w:r>
      <w:r>
        <w:rPr>
          <w:spacing w:val="-8"/>
        </w:rPr>
        <w:t> </w:t>
      </w:r>
      <w:r>
        <w:rPr/>
        <w:t>uchwyty</w:t>
      </w:r>
      <w:r>
        <w:rPr>
          <w:spacing w:val="-8"/>
        </w:rPr>
        <w:t> </w:t>
      </w:r>
      <w:r>
        <w:rPr/>
        <w:t>przeznaczone</w:t>
      </w:r>
      <w:r>
        <w:rPr>
          <w:spacing w:val="-8"/>
        </w:rPr>
        <w:t> </w:t>
      </w:r>
      <w:r>
        <w:rPr/>
        <w:t>do</w:t>
      </w:r>
      <w:r>
        <w:rPr>
          <w:spacing w:val="-8"/>
        </w:rPr>
        <w:t> </w:t>
      </w:r>
      <w:r>
        <w:rPr/>
        <w:t>instalacji</w:t>
      </w:r>
      <w:r>
        <w:rPr>
          <w:spacing w:val="-3"/>
        </w:rPr>
        <w:t> </w:t>
      </w:r>
      <w:r>
        <w:rPr/>
        <w:t>z</w:t>
      </w:r>
      <w:r>
        <w:rPr>
          <w:spacing w:val="-8"/>
        </w:rPr>
        <w:t> </w:t>
      </w:r>
      <w:r>
        <w:rPr/>
        <w:t>rur</w:t>
      </w:r>
      <w:r>
        <w:rPr>
          <w:spacing w:val="-8"/>
        </w:rPr>
        <w:t> </w:t>
      </w:r>
      <w:r>
        <w:rPr/>
        <w:t>stalowych. Uchwyty</w:t>
      </w:r>
      <w:r>
        <w:rPr>
          <w:spacing w:val="-9"/>
        </w:rPr>
        <w:t> </w:t>
      </w:r>
      <w:r>
        <w:rPr/>
        <w:t>mocuje</w:t>
      </w:r>
      <w:r>
        <w:rPr>
          <w:spacing w:val="-9"/>
        </w:rPr>
        <w:t> </w:t>
      </w:r>
      <w:r>
        <w:rPr/>
        <w:t>się</w:t>
      </w:r>
      <w:r>
        <w:rPr>
          <w:spacing w:val="-9"/>
        </w:rPr>
        <w:t> </w:t>
      </w:r>
      <w:r>
        <w:rPr/>
        <w:t>do</w:t>
      </w:r>
      <w:r>
        <w:rPr>
          <w:spacing w:val="-9"/>
        </w:rPr>
        <w:t> </w:t>
      </w:r>
      <w:r>
        <w:rPr/>
        <w:t>podłoża</w:t>
      </w:r>
      <w:r>
        <w:rPr>
          <w:spacing w:val="-9"/>
        </w:rPr>
        <w:t> </w:t>
      </w:r>
      <w:r>
        <w:rPr/>
        <w:t>za</w:t>
      </w:r>
      <w:r>
        <w:rPr>
          <w:spacing w:val="-9"/>
        </w:rPr>
        <w:t> </w:t>
      </w:r>
      <w:r>
        <w:rPr/>
        <w:t>pomocą</w:t>
      </w:r>
      <w:r>
        <w:rPr>
          <w:spacing w:val="-9"/>
        </w:rPr>
        <w:t> </w:t>
      </w:r>
      <w:r>
        <w:rPr/>
        <w:t>powszechnie</w:t>
      </w:r>
      <w:r>
        <w:rPr>
          <w:spacing w:val="-9"/>
        </w:rPr>
        <w:t> </w:t>
      </w:r>
      <w:r>
        <w:rPr/>
        <w:t>dostępnych</w:t>
      </w:r>
      <w:r>
        <w:rPr>
          <w:spacing w:val="-9"/>
        </w:rPr>
        <w:t> </w:t>
      </w:r>
      <w:r>
        <w:rPr/>
        <w:t>kołków</w:t>
      </w:r>
      <w:r>
        <w:rPr>
          <w:spacing w:val="-10"/>
        </w:rPr>
        <w:t> </w:t>
      </w:r>
      <w:r>
        <w:rPr/>
        <w:t>rozporowych</w:t>
      </w:r>
      <w:r>
        <w:rPr>
          <w:spacing w:val="-9"/>
        </w:rPr>
        <w:t> </w:t>
      </w:r>
      <w:r>
        <w:rPr/>
        <w:t>lub innych specjalnie zaprojektowanych systemów mocowań. Zaleca się korzystać z gotowych obejm, punktów stałych (lekkich i ciężkich), podpór przesuwnych czy łączników </w:t>
      </w:r>
      <w:r>
        <w:rPr>
          <w:spacing w:val="-2"/>
        </w:rPr>
        <w:t>przegubowych.</w:t>
      </w:r>
    </w:p>
    <w:p>
      <w:pPr>
        <w:pStyle w:val="BodyText"/>
        <w:ind w:right="146"/>
        <w:jc w:val="both"/>
      </w:pPr>
      <w:r>
        <w:rPr/>
        <w:t>Główne rurociągi rozprowadzające wodę do grzejników w poszczególnych pomieszczeniach prowadzić w bruzdach ściennych, w posadzce na poziomie piwnicy.</w:t>
      </w:r>
    </w:p>
    <w:p>
      <w:pPr>
        <w:pStyle w:val="BodyText"/>
        <w:ind w:right="146"/>
        <w:jc w:val="both"/>
      </w:pPr>
      <w:r>
        <w:rPr/>
        <w:t>Pod pionami zamontować automatyczne zawory: różnicujące na powrocie i odcinające na </w:t>
      </w:r>
      <w:r>
        <w:rPr>
          <w:spacing w:val="-2"/>
        </w:rPr>
        <w:t>zasilaniu.</w:t>
      </w:r>
    </w:p>
    <w:p>
      <w:pPr>
        <w:pStyle w:val="BodyText"/>
        <w:ind w:right="142"/>
        <w:jc w:val="both"/>
      </w:pPr>
      <w:r>
        <w:rPr/>
        <w:t>Podczas montażu należy przestrzegać wytycznych producenta w zakresie stosowania uchwytów</w:t>
      </w:r>
      <w:r>
        <w:rPr>
          <w:spacing w:val="-16"/>
        </w:rPr>
        <w:t> </w:t>
      </w:r>
      <w:r>
        <w:rPr/>
        <w:t>stałych</w:t>
      </w:r>
      <w:r>
        <w:rPr>
          <w:spacing w:val="-15"/>
        </w:rPr>
        <w:t> </w:t>
      </w:r>
      <w:r>
        <w:rPr/>
        <w:t>i</w:t>
      </w:r>
      <w:r>
        <w:rPr>
          <w:spacing w:val="-15"/>
        </w:rPr>
        <w:t> </w:t>
      </w:r>
      <w:r>
        <w:rPr/>
        <w:t>przesuwnych</w:t>
      </w:r>
      <w:r>
        <w:rPr>
          <w:spacing w:val="-16"/>
        </w:rPr>
        <w:t> </w:t>
      </w:r>
      <w:r>
        <w:rPr/>
        <w:t>oraz</w:t>
      </w:r>
      <w:r>
        <w:rPr>
          <w:spacing w:val="-15"/>
        </w:rPr>
        <w:t> </w:t>
      </w:r>
      <w:r>
        <w:rPr/>
        <w:t>kompensacji,</w:t>
      </w:r>
      <w:r>
        <w:rPr>
          <w:spacing w:val="-15"/>
        </w:rPr>
        <w:t> </w:t>
      </w:r>
      <w:r>
        <w:rPr/>
        <w:t>przy</w:t>
      </w:r>
      <w:r>
        <w:rPr>
          <w:spacing w:val="-15"/>
        </w:rPr>
        <w:t> </w:t>
      </w:r>
      <w:r>
        <w:rPr/>
        <w:t>czym</w:t>
      </w:r>
      <w:r>
        <w:rPr>
          <w:spacing w:val="-16"/>
        </w:rPr>
        <w:t> </w:t>
      </w:r>
      <w:r>
        <w:rPr/>
        <w:t>w</w:t>
      </w:r>
      <w:r>
        <w:rPr>
          <w:spacing w:val="-15"/>
        </w:rPr>
        <w:t> </w:t>
      </w:r>
      <w:r>
        <w:rPr/>
        <w:t>maksymalnym</w:t>
      </w:r>
      <w:r>
        <w:rPr>
          <w:spacing w:val="-15"/>
        </w:rPr>
        <w:t> </w:t>
      </w:r>
      <w:r>
        <w:rPr/>
        <w:t>stopniu</w:t>
      </w:r>
      <w:r>
        <w:rPr>
          <w:spacing w:val="-16"/>
        </w:rPr>
        <w:t> </w:t>
      </w:r>
      <w:r>
        <w:rPr/>
        <w:t>należy wykorzystywać kompensację naturalną.</w:t>
      </w:r>
    </w:p>
    <w:p>
      <w:pPr>
        <w:pStyle w:val="BodyText"/>
        <w:spacing w:after="0"/>
        <w:jc w:val="both"/>
        <w:sectPr>
          <w:pgSz w:w="11910" w:h="16840"/>
          <w:pgMar w:top="1320" w:bottom="280" w:left="1275" w:right="1275"/>
        </w:sectPr>
      </w:pPr>
    </w:p>
    <w:p>
      <w:pPr>
        <w:pStyle w:val="BodyText"/>
        <w:spacing w:before="79"/>
        <w:ind w:right="147"/>
        <w:jc w:val="both"/>
      </w:pPr>
      <w:r>
        <w:rPr/>
        <w:t>Wszystkie piony i rozprowadzenie rur w piwnicach wykonać z rur stalowych czarnych ze szwem łączonych metodą spawania albo na gwint. Rury zaizolować termicznie warstwą </w:t>
      </w:r>
      <w:r>
        <w:rPr>
          <w:spacing w:val="-2"/>
        </w:rPr>
        <w:t>izolacji.</w:t>
      </w:r>
    </w:p>
    <w:p>
      <w:pPr>
        <w:pStyle w:val="BodyText"/>
        <w:spacing w:before="187"/>
        <w:ind w:left="0"/>
      </w:pPr>
    </w:p>
    <w:p>
      <w:pPr>
        <w:pStyle w:val="BodyText"/>
        <w:ind w:left="850" w:right="146"/>
        <w:jc w:val="both"/>
      </w:pPr>
      <w:r>
        <w:rPr/>
        <w:t>Przy zastosowaniu materiału izolacyjnego o innym współczynniku przenikania ciepła niż podano w tabeli należy odpowiednio skorygować grubość warstwy izolacyjnej. Izolacja cieplna wykonana jako powietrzno-szczelna.</w:t>
      </w:r>
    </w:p>
    <w:p>
      <w:pPr>
        <w:pStyle w:val="BodyText"/>
        <w:spacing w:before="1"/>
        <w:ind w:left="0"/>
      </w:pPr>
    </w:p>
    <w:p>
      <w:pPr>
        <w:pStyle w:val="BodyText"/>
        <w:ind w:left="850"/>
        <w:jc w:val="both"/>
      </w:pPr>
      <w:r>
        <w:rPr/>
        <w:t>Grubości</w:t>
      </w:r>
      <w:r>
        <w:rPr>
          <w:spacing w:val="-9"/>
        </w:rPr>
        <w:t> </w:t>
      </w:r>
      <w:r>
        <w:rPr/>
        <w:t>izolacji</w:t>
      </w:r>
      <w:r>
        <w:rPr>
          <w:spacing w:val="-10"/>
        </w:rPr>
        <w:t> </w:t>
      </w:r>
      <w:r>
        <w:rPr/>
        <w:t>zastosować</w:t>
      </w:r>
      <w:r>
        <w:rPr>
          <w:spacing w:val="-9"/>
        </w:rPr>
        <w:t> </w:t>
      </w:r>
      <w:r>
        <w:rPr/>
        <w:t>wg</w:t>
      </w:r>
      <w:r>
        <w:rPr>
          <w:spacing w:val="-10"/>
        </w:rPr>
        <w:t> </w:t>
      </w:r>
      <w:r>
        <w:rPr/>
        <w:t>tabeli</w:t>
      </w:r>
      <w:r>
        <w:rPr>
          <w:spacing w:val="-9"/>
        </w:rPr>
        <w:t> </w:t>
      </w:r>
      <w:r>
        <w:rPr>
          <w:spacing w:val="-2"/>
        </w:rPr>
        <w:t>poniżej.</w:t>
      </w:r>
    </w:p>
    <w:tbl>
      <w:tblPr>
        <w:tblW w:w="0" w:type="auto"/>
        <w:jc w:val="left"/>
        <w:tblInd w:w="2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4"/>
        <w:gridCol w:w="5105"/>
        <w:gridCol w:w="3400"/>
      </w:tblGrid>
      <w:tr>
        <w:trPr>
          <w:trHeight w:val="758" w:hRule="atLeast"/>
        </w:trPr>
        <w:tc>
          <w:tcPr>
            <w:tcW w:w="36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5" w:type="dxa"/>
          </w:tcPr>
          <w:p>
            <w:pPr>
              <w:pStyle w:val="TableParagraph"/>
              <w:spacing w:before="253"/>
              <w:ind w:left="106"/>
              <w:rPr>
                <w:sz w:val="22"/>
              </w:rPr>
            </w:pPr>
            <w:r>
              <w:rPr>
                <w:sz w:val="22"/>
              </w:rPr>
              <w:t>Rodzaj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przewodu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lub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2"/>
                <w:sz w:val="22"/>
              </w:rPr>
              <w:t>komponentu</w:t>
            </w:r>
          </w:p>
        </w:tc>
        <w:tc>
          <w:tcPr>
            <w:tcW w:w="3400" w:type="dxa"/>
          </w:tcPr>
          <w:p>
            <w:pPr>
              <w:pStyle w:val="TableParagraph"/>
              <w:spacing w:line="254" w:lineRule="exact"/>
              <w:ind w:left="107" w:right="87"/>
              <w:jc w:val="both"/>
              <w:rPr>
                <w:position w:val="7"/>
                <w:sz w:val="14"/>
              </w:rPr>
            </w:pPr>
            <w:r>
              <w:rPr>
                <w:sz w:val="22"/>
              </w:rPr>
              <w:t>Minimalna grubość izolacji cieplnej (materiał 0,035 </w:t>
            </w:r>
            <w:r>
              <w:rPr>
                <w:spacing w:val="-2"/>
                <w:sz w:val="22"/>
              </w:rPr>
              <w:t>W/(m×K)</w:t>
            </w:r>
            <w:r>
              <w:rPr>
                <w:spacing w:val="-2"/>
                <w:position w:val="7"/>
                <w:sz w:val="14"/>
              </w:rPr>
              <w:t>1)</w:t>
            </w:r>
          </w:p>
        </w:tc>
      </w:tr>
      <w:tr>
        <w:trPr>
          <w:trHeight w:val="249" w:hRule="atLeast"/>
        </w:trPr>
        <w:tc>
          <w:tcPr>
            <w:tcW w:w="364" w:type="dxa"/>
          </w:tcPr>
          <w:p>
            <w:pPr>
              <w:pStyle w:val="TableParagraph"/>
              <w:spacing w:line="229" w:lineRule="exact"/>
              <w:ind w:left="42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5105" w:type="dxa"/>
          </w:tcPr>
          <w:p>
            <w:pPr>
              <w:pStyle w:val="TableParagraph"/>
              <w:spacing w:line="229" w:lineRule="exact"/>
              <w:ind w:left="106"/>
              <w:rPr>
                <w:sz w:val="22"/>
              </w:rPr>
            </w:pPr>
            <w:r>
              <w:rPr>
                <w:sz w:val="22"/>
              </w:rPr>
              <w:t>Średnica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wewnętrzna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22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  <w:tc>
          <w:tcPr>
            <w:tcW w:w="3400" w:type="dxa"/>
          </w:tcPr>
          <w:p>
            <w:pPr>
              <w:pStyle w:val="TableParagraph"/>
              <w:spacing w:line="229" w:lineRule="exact"/>
              <w:ind w:left="107"/>
              <w:rPr>
                <w:sz w:val="22"/>
              </w:rPr>
            </w:pPr>
            <w:r>
              <w:rPr>
                <w:sz w:val="22"/>
              </w:rPr>
              <w:t>20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</w:tr>
      <w:tr>
        <w:trPr>
          <w:trHeight w:val="253" w:hRule="atLeast"/>
        </w:trPr>
        <w:tc>
          <w:tcPr>
            <w:tcW w:w="364" w:type="dxa"/>
          </w:tcPr>
          <w:p>
            <w:pPr>
              <w:pStyle w:val="TableParagraph"/>
              <w:spacing w:line="233" w:lineRule="exact" w:before="1"/>
              <w:ind w:left="42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5105" w:type="dxa"/>
          </w:tcPr>
          <w:p>
            <w:pPr>
              <w:pStyle w:val="TableParagraph"/>
              <w:spacing w:line="233" w:lineRule="exact" w:before="1"/>
              <w:ind w:left="106"/>
              <w:rPr>
                <w:sz w:val="22"/>
              </w:rPr>
            </w:pPr>
            <w:r>
              <w:rPr>
                <w:sz w:val="22"/>
              </w:rPr>
              <w:t>Średnica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wewnętrzna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od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22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35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  <w:tc>
          <w:tcPr>
            <w:tcW w:w="3400" w:type="dxa"/>
          </w:tcPr>
          <w:p>
            <w:pPr>
              <w:pStyle w:val="TableParagraph"/>
              <w:spacing w:line="233" w:lineRule="exact" w:before="1"/>
              <w:ind w:left="107"/>
              <w:rPr>
                <w:sz w:val="22"/>
              </w:rPr>
            </w:pPr>
            <w:r>
              <w:rPr>
                <w:sz w:val="22"/>
              </w:rPr>
              <w:t>30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</w:tr>
      <w:tr>
        <w:trPr>
          <w:trHeight w:val="252" w:hRule="atLeast"/>
        </w:trPr>
        <w:tc>
          <w:tcPr>
            <w:tcW w:w="364" w:type="dxa"/>
          </w:tcPr>
          <w:p>
            <w:pPr>
              <w:pStyle w:val="TableParagraph"/>
              <w:spacing w:line="232" w:lineRule="exact"/>
              <w:ind w:left="42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3</w:t>
            </w:r>
          </w:p>
        </w:tc>
        <w:tc>
          <w:tcPr>
            <w:tcW w:w="5105" w:type="dxa"/>
          </w:tcPr>
          <w:p>
            <w:pPr>
              <w:pStyle w:val="TableParagraph"/>
              <w:spacing w:line="232" w:lineRule="exact"/>
              <w:ind w:left="106"/>
              <w:rPr>
                <w:sz w:val="22"/>
              </w:rPr>
            </w:pPr>
            <w:r>
              <w:rPr>
                <w:sz w:val="22"/>
              </w:rPr>
              <w:t>Średnica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wewnętrzna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od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35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100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  <w:tc>
          <w:tcPr>
            <w:tcW w:w="3400" w:type="dxa"/>
          </w:tcPr>
          <w:p>
            <w:pPr>
              <w:pStyle w:val="TableParagraph"/>
              <w:spacing w:line="232" w:lineRule="exact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równa średnicy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wewnętrznej </w:t>
            </w:r>
            <w:r>
              <w:rPr>
                <w:spacing w:val="-4"/>
                <w:sz w:val="22"/>
              </w:rPr>
              <w:t>rury</w:t>
            </w:r>
          </w:p>
        </w:tc>
      </w:tr>
      <w:tr>
        <w:trPr>
          <w:trHeight w:val="505" w:hRule="atLeast"/>
        </w:trPr>
        <w:tc>
          <w:tcPr>
            <w:tcW w:w="364" w:type="dxa"/>
          </w:tcPr>
          <w:p>
            <w:pPr>
              <w:pStyle w:val="TableParagraph"/>
              <w:spacing w:before="127"/>
              <w:ind w:left="42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4</w:t>
            </w:r>
          </w:p>
        </w:tc>
        <w:tc>
          <w:tcPr>
            <w:tcW w:w="5105" w:type="dxa"/>
          </w:tcPr>
          <w:p>
            <w:pPr>
              <w:pStyle w:val="TableParagraph"/>
              <w:spacing w:line="250" w:lineRule="atLeast"/>
              <w:ind w:left="106"/>
              <w:rPr>
                <w:sz w:val="22"/>
              </w:rPr>
            </w:pPr>
            <w:r>
              <w:rPr>
                <w:sz w:val="22"/>
              </w:rPr>
              <w:t>Przewody i armatura wg poz. 1-3 przechodzące przez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ściany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lub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stropy,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skrzyżowania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przewodów</w:t>
            </w:r>
          </w:p>
        </w:tc>
        <w:tc>
          <w:tcPr>
            <w:tcW w:w="3400" w:type="dxa"/>
          </w:tcPr>
          <w:p>
            <w:pPr>
              <w:pStyle w:val="TableParagraph"/>
              <w:spacing w:before="127"/>
              <w:ind w:left="107"/>
              <w:rPr>
                <w:sz w:val="22"/>
              </w:rPr>
            </w:pPr>
            <w:r>
              <w:rPr>
                <w:sz w:val="22"/>
              </w:rPr>
              <w:t>½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wymagań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z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poz.1-</w:t>
            </w:r>
            <w:r>
              <w:rPr>
                <w:spacing w:val="-10"/>
                <w:sz w:val="22"/>
              </w:rPr>
              <w:t>3</w:t>
            </w:r>
          </w:p>
        </w:tc>
      </w:tr>
    </w:tbl>
    <w:p>
      <w:pPr>
        <w:pStyle w:val="BodyText"/>
        <w:ind w:left="0"/>
      </w:pPr>
    </w:p>
    <w:p>
      <w:pPr>
        <w:pStyle w:val="BodyText"/>
        <w:spacing w:before="3"/>
        <w:ind w:left="0"/>
      </w:pPr>
    </w:p>
    <w:p>
      <w:pPr>
        <w:pStyle w:val="BodyText"/>
        <w:jc w:val="both"/>
      </w:pPr>
      <w:r>
        <w:rPr/>
        <w:t>Na</w:t>
      </w:r>
      <w:r>
        <w:rPr>
          <w:spacing w:val="-11"/>
        </w:rPr>
        <w:t> </w:t>
      </w:r>
      <w:r>
        <w:rPr/>
        <w:t>przecięciach</w:t>
      </w:r>
      <w:r>
        <w:rPr>
          <w:spacing w:val="-11"/>
        </w:rPr>
        <w:t> </w:t>
      </w:r>
      <w:r>
        <w:rPr/>
        <w:t>się</w:t>
      </w:r>
      <w:r>
        <w:rPr>
          <w:spacing w:val="-10"/>
        </w:rPr>
        <w:t> </w:t>
      </w:r>
      <w:r>
        <w:rPr/>
        <w:t>rurociągów</w:t>
      </w:r>
      <w:r>
        <w:rPr>
          <w:spacing w:val="-10"/>
        </w:rPr>
        <w:t> </w:t>
      </w:r>
      <w:r>
        <w:rPr/>
        <w:t>należy</w:t>
      </w:r>
      <w:r>
        <w:rPr>
          <w:spacing w:val="-10"/>
        </w:rPr>
        <w:t> </w:t>
      </w:r>
      <w:r>
        <w:rPr/>
        <w:t>zredukować</w:t>
      </w:r>
      <w:r>
        <w:rPr>
          <w:spacing w:val="-10"/>
        </w:rPr>
        <w:t> </w:t>
      </w:r>
      <w:r>
        <w:rPr/>
        <w:t>izolację</w:t>
      </w:r>
      <w:r>
        <w:rPr>
          <w:spacing w:val="-10"/>
        </w:rPr>
        <w:t> </w:t>
      </w:r>
      <w:r>
        <w:rPr/>
        <w:t>do</w:t>
      </w:r>
      <w:r>
        <w:rPr>
          <w:spacing w:val="-11"/>
        </w:rPr>
        <w:t> </w:t>
      </w:r>
      <w:r>
        <w:rPr>
          <w:spacing w:val="-5"/>
        </w:rPr>
        <w:t>6mm</w:t>
      </w:r>
    </w:p>
    <w:p>
      <w:pPr>
        <w:pStyle w:val="BodyText"/>
        <w:spacing w:before="253"/>
        <w:ind w:right="143"/>
        <w:jc w:val="both"/>
      </w:pPr>
      <w:r>
        <w:rPr/>
        <w:t>Lokalizację poszczególnych grzejników oraz trasy przewodów przedstawiono w części rysunkowej opracowania.</w:t>
      </w:r>
    </w:p>
    <w:p>
      <w:pPr>
        <w:pStyle w:val="BodyText"/>
        <w:ind w:left="0"/>
      </w:pPr>
    </w:p>
    <w:p>
      <w:pPr>
        <w:pStyle w:val="BodyText"/>
        <w:ind w:right="141"/>
        <w:jc w:val="both"/>
      </w:pPr>
      <w:r>
        <w:rPr/>
        <w:t>Przed napełnieniem instalację należy bardzo dokładnie wypłukać. Woda, którą zostanie napełniona instalacja w czasie eksploatacji powinna odpowiadać PN-93/C-04607. Nie dopuszcza się napełnienia lub uzupełnienia instalacji wodą surową z sieci.</w:t>
      </w:r>
    </w:p>
    <w:p>
      <w:pPr>
        <w:pStyle w:val="BodyText"/>
        <w:ind w:left="0"/>
      </w:pPr>
    </w:p>
    <w:p>
      <w:pPr>
        <w:pStyle w:val="BodyText"/>
        <w:ind w:right="141"/>
        <w:jc w:val="both"/>
      </w:pPr>
      <w:r>
        <w:rPr/>
        <w:t>Po zamontowaniu instalacji c.o., napełnieniu wodą zimną przy ciśnieniu statycznym słupa wody i dokładnym jej odpowietrzeniu i wykonaniem izolacji cieplnej należy wykonać badania szczelności wodą zimną (na ciśnienie próbne 0,6Mpa) i ciepłą (na ciśnienie próbne 0,4Mpa). Badanie szczelności należy wykonać po upływie co najmniej jednej doby od stwierdzenia jej gotowości do badania i nie występowania w tym czasie przecieków i rozszczelnień.</w:t>
      </w:r>
    </w:p>
    <w:p>
      <w:pPr>
        <w:pStyle w:val="BodyText"/>
        <w:ind w:left="0"/>
      </w:pPr>
    </w:p>
    <w:p>
      <w:pPr>
        <w:pStyle w:val="BodyText"/>
        <w:ind w:right="146"/>
        <w:jc w:val="both"/>
      </w:pPr>
      <w:r>
        <w:rPr/>
        <w:t>Przed każdym sezonem grzewczym instalacja wymaga konserwacji oraz okresowych przeglądów i kontroli.</w:t>
      </w: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right="147"/>
        <w:jc w:val="both"/>
      </w:pPr>
      <w:r>
        <w:rPr/>
        <w:t>Wszystkie prace powinni wykonywać uprawnieni i przeszkoleni pracownicy, a całość robót wykonać zgodnie z „Warunkami technicznymi wykonania i odbioru instalacji grzewczych” wydanymi przez COBRIT INSTAL.</w:t>
      </w:r>
    </w:p>
    <w:p>
      <w:pPr>
        <w:pStyle w:val="BodyText"/>
        <w:ind w:left="0"/>
      </w:pP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40" w:lineRule="auto" w:before="0" w:after="0"/>
        <w:ind w:left="861" w:right="0" w:hanging="359"/>
        <w:jc w:val="left"/>
      </w:pPr>
      <w:r>
        <w:rPr/>
        <w:t>Uwagi</w:t>
      </w:r>
      <w:r>
        <w:rPr>
          <w:spacing w:val="-8"/>
        </w:rPr>
        <w:t> </w:t>
      </w:r>
      <w:r>
        <w:rPr>
          <w:spacing w:val="-2"/>
        </w:rPr>
        <w:t>końcowe</w:t>
      </w:r>
    </w:p>
    <w:p>
      <w:pPr>
        <w:pStyle w:val="ListParagraph"/>
        <w:numPr>
          <w:ilvl w:val="0"/>
          <w:numId w:val="2"/>
        </w:numPr>
        <w:tabs>
          <w:tab w:pos="372" w:val="left" w:leader="none"/>
        </w:tabs>
        <w:spacing w:line="240" w:lineRule="auto" w:before="0" w:after="0"/>
        <w:ind w:left="142" w:right="145" w:firstLine="0"/>
        <w:jc w:val="left"/>
        <w:rPr>
          <w:sz w:val="22"/>
        </w:rPr>
      </w:pPr>
      <w:r>
        <w:rPr>
          <w:sz w:val="22"/>
        </w:rPr>
        <w:t>materiały</w:t>
      </w:r>
      <w:r>
        <w:rPr>
          <w:spacing w:val="80"/>
          <w:sz w:val="22"/>
        </w:rPr>
        <w:t> </w:t>
      </w:r>
      <w:r>
        <w:rPr>
          <w:sz w:val="22"/>
        </w:rPr>
        <w:t>budowlane</w:t>
      </w:r>
      <w:r>
        <w:rPr>
          <w:spacing w:val="80"/>
          <w:sz w:val="22"/>
        </w:rPr>
        <w:t> </w:t>
      </w:r>
      <w:r>
        <w:rPr>
          <w:sz w:val="22"/>
        </w:rPr>
        <w:t>instalacyjne</w:t>
      </w:r>
      <w:r>
        <w:rPr>
          <w:spacing w:val="80"/>
          <w:sz w:val="22"/>
        </w:rPr>
        <w:t> </w:t>
      </w:r>
      <w:r>
        <w:rPr>
          <w:sz w:val="22"/>
        </w:rPr>
        <w:t>oraz</w:t>
      </w:r>
      <w:r>
        <w:rPr>
          <w:spacing w:val="80"/>
          <w:sz w:val="22"/>
        </w:rPr>
        <w:t> </w:t>
      </w:r>
      <w:r>
        <w:rPr>
          <w:sz w:val="22"/>
        </w:rPr>
        <w:t>elementy</w:t>
      </w:r>
      <w:r>
        <w:rPr>
          <w:spacing w:val="80"/>
          <w:sz w:val="22"/>
        </w:rPr>
        <w:t> </w:t>
      </w:r>
      <w:r>
        <w:rPr>
          <w:sz w:val="22"/>
        </w:rPr>
        <w:t>prefabrykowane,</w:t>
      </w:r>
      <w:r>
        <w:rPr>
          <w:spacing w:val="80"/>
          <w:sz w:val="22"/>
        </w:rPr>
        <w:t> </w:t>
      </w:r>
      <w:r>
        <w:rPr>
          <w:sz w:val="22"/>
        </w:rPr>
        <w:t>powinny</w:t>
      </w:r>
      <w:r>
        <w:rPr>
          <w:spacing w:val="80"/>
          <w:sz w:val="22"/>
        </w:rPr>
        <w:t> </w:t>
      </w:r>
      <w:r>
        <w:rPr>
          <w:sz w:val="22"/>
        </w:rPr>
        <w:t>posiadać wymagane atesty, dopuszczenia oraz odpowiadać odpowiednim normom,</w:t>
      </w:r>
    </w:p>
    <w:p>
      <w:pPr>
        <w:pStyle w:val="ListParagraph"/>
        <w:numPr>
          <w:ilvl w:val="0"/>
          <w:numId w:val="2"/>
        </w:numPr>
        <w:tabs>
          <w:tab w:pos="260" w:val="left" w:leader="none"/>
        </w:tabs>
        <w:spacing w:line="240" w:lineRule="auto" w:before="1" w:after="0"/>
        <w:ind w:left="260" w:right="0" w:hanging="118"/>
        <w:jc w:val="left"/>
        <w:rPr>
          <w:sz w:val="22"/>
        </w:rPr>
      </w:pPr>
      <w:r>
        <w:rPr>
          <w:spacing w:val="-2"/>
          <w:sz w:val="22"/>
        </w:rPr>
        <w:t>montaż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urządzeń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przeprowadzić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zgodnie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z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instrukcjami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technicznymi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producentów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urządzeń,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40" w:lineRule="auto" w:before="0" w:after="0"/>
        <w:ind w:left="142" w:right="951" w:firstLine="0"/>
        <w:jc w:val="left"/>
        <w:rPr>
          <w:sz w:val="22"/>
        </w:rPr>
      </w:pPr>
      <w:r>
        <w:rPr>
          <w:sz w:val="22"/>
        </w:rPr>
        <w:t>całość</w:t>
      </w:r>
      <w:r>
        <w:rPr>
          <w:spacing w:val="-3"/>
          <w:sz w:val="22"/>
        </w:rPr>
        <w:t> </w:t>
      </w:r>
      <w:r>
        <w:rPr>
          <w:sz w:val="22"/>
        </w:rPr>
        <w:t>wykonać</w:t>
      </w:r>
      <w:r>
        <w:rPr>
          <w:spacing w:val="-3"/>
          <w:sz w:val="22"/>
        </w:rPr>
        <w:t> </w:t>
      </w:r>
      <w:r>
        <w:rPr>
          <w:sz w:val="22"/>
        </w:rPr>
        <w:t>zgodnie</w:t>
      </w:r>
      <w:r>
        <w:rPr>
          <w:spacing w:val="-4"/>
          <w:sz w:val="22"/>
        </w:rPr>
        <w:t> </w:t>
      </w:r>
      <w:r>
        <w:rPr>
          <w:sz w:val="22"/>
        </w:rPr>
        <w:t>z</w:t>
      </w:r>
      <w:r>
        <w:rPr>
          <w:spacing w:val="-3"/>
          <w:sz w:val="22"/>
        </w:rPr>
        <w:t> </w:t>
      </w:r>
      <w:r>
        <w:rPr>
          <w:sz w:val="22"/>
        </w:rPr>
        <w:t>„</w:t>
      </w:r>
      <w:r>
        <w:rPr>
          <w:spacing w:val="-4"/>
          <w:sz w:val="22"/>
        </w:rPr>
        <w:t> </w:t>
      </w:r>
      <w:r>
        <w:rPr>
          <w:sz w:val="22"/>
        </w:rPr>
        <w:t>Technicznymi</w:t>
      </w:r>
      <w:r>
        <w:rPr>
          <w:spacing w:val="40"/>
          <w:sz w:val="22"/>
        </w:rPr>
        <w:t> </w:t>
      </w:r>
      <w:r>
        <w:rPr>
          <w:sz w:val="22"/>
        </w:rPr>
        <w:t>Warunkami</w:t>
      </w:r>
      <w:r>
        <w:rPr>
          <w:spacing w:val="40"/>
          <w:sz w:val="22"/>
        </w:rPr>
        <w:t> </w:t>
      </w:r>
      <w:r>
        <w:rPr>
          <w:sz w:val="22"/>
        </w:rPr>
        <w:t>Wykonania</w:t>
      </w:r>
      <w:r>
        <w:rPr>
          <w:spacing w:val="-4"/>
          <w:sz w:val="22"/>
        </w:rPr>
        <w:t> </w:t>
      </w:r>
      <w:r>
        <w:rPr>
          <w:sz w:val="22"/>
        </w:rPr>
        <w:t>i</w:t>
      </w:r>
      <w:r>
        <w:rPr>
          <w:spacing w:val="-3"/>
          <w:sz w:val="22"/>
        </w:rPr>
        <w:t> </w:t>
      </w:r>
      <w:r>
        <w:rPr>
          <w:sz w:val="22"/>
        </w:rPr>
        <w:t>Odbioru</w:t>
      </w:r>
      <w:r>
        <w:rPr>
          <w:spacing w:val="-3"/>
          <w:sz w:val="22"/>
        </w:rPr>
        <w:t> </w:t>
      </w:r>
      <w:r>
        <w:rPr>
          <w:sz w:val="22"/>
        </w:rPr>
        <w:t>Robót część II , Instalacje Sanitarne .</w:t>
      </w:r>
    </w:p>
    <w:p>
      <w:pPr>
        <w:pStyle w:val="ListParagraph"/>
        <w:numPr>
          <w:ilvl w:val="0"/>
          <w:numId w:val="2"/>
        </w:numPr>
        <w:tabs>
          <w:tab w:pos="286" w:val="left" w:leader="none"/>
        </w:tabs>
        <w:spacing w:line="240" w:lineRule="auto" w:before="0" w:after="0"/>
        <w:ind w:left="142" w:right="146" w:firstLine="0"/>
        <w:jc w:val="left"/>
        <w:rPr>
          <w:sz w:val="22"/>
        </w:rPr>
      </w:pPr>
      <w:r>
        <w:rPr>
          <w:sz w:val="22"/>
        </w:rPr>
        <w:t>montaż rurociągów , odbiór i próby hydrauliczne wykonać zgodnie z wytycznymi zawartymi w „ Instalacje Sanitarne i Przemysłowe”.</w:t>
      </w:r>
    </w:p>
    <w:p>
      <w:pPr>
        <w:pStyle w:val="ListParagraph"/>
        <w:spacing w:after="0" w:line="240" w:lineRule="auto"/>
        <w:jc w:val="left"/>
        <w:rPr>
          <w:sz w:val="22"/>
        </w:rPr>
        <w:sectPr>
          <w:pgSz w:w="11910" w:h="16840"/>
          <w:pgMar w:top="1320" w:bottom="280" w:left="1275" w:right="1275"/>
        </w:sectPr>
      </w:pPr>
    </w:p>
    <w:p>
      <w:pPr>
        <w:pStyle w:val="Heading2"/>
        <w:spacing w:before="67"/>
        <w:ind w:left="203" w:firstLine="0"/>
      </w:pPr>
      <w:r>
        <w:rPr>
          <w:spacing w:val="-2"/>
        </w:rPr>
        <w:t>Pomieszczenie</w:t>
      </w:r>
      <w:r>
        <w:rPr>
          <w:spacing w:val="5"/>
        </w:rPr>
        <w:t> </w:t>
      </w:r>
      <w:r>
        <w:rPr>
          <w:spacing w:val="-2"/>
        </w:rPr>
        <w:t>wymiennikowni</w:t>
      </w:r>
    </w:p>
    <w:p>
      <w:pPr>
        <w:pStyle w:val="BodyText"/>
        <w:spacing w:before="247"/>
        <w:ind w:right="138"/>
        <w:jc w:val="both"/>
      </w:pPr>
      <w:r>
        <w:rPr/>
        <w:t>Instalację</w:t>
      </w:r>
      <w:r>
        <w:rPr>
          <w:spacing w:val="-7"/>
        </w:rPr>
        <w:t> </w:t>
      </w:r>
      <w:r>
        <w:rPr/>
        <w:t>węzła</w:t>
      </w:r>
      <w:r>
        <w:rPr>
          <w:spacing w:val="-7"/>
        </w:rPr>
        <w:t> </w:t>
      </w:r>
      <w:r>
        <w:rPr/>
        <w:t>po</w:t>
      </w:r>
      <w:r>
        <w:rPr>
          <w:spacing w:val="-8"/>
        </w:rPr>
        <w:t> </w:t>
      </w:r>
      <w:r>
        <w:rPr/>
        <w:t>stronie</w:t>
      </w:r>
      <w:r>
        <w:rPr>
          <w:spacing w:val="-7"/>
        </w:rPr>
        <w:t> </w:t>
      </w:r>
      <w:r>
        <w:rPr/>
        <w:t>wysokich</w:t>
      </w:r>
      <w:r>
        <w:rPr>
          <w:spacing w:val="-7"/>
        </w:rPr>
        <w:t> </w:t>
      </w:r>
      <w:r>
        <w:rPr/>
        <w:t>parametrów</w:t>
      </w:r>
      <w:r>
        <w:rPr>
          <w:spacing w:val="-7"/>
        </w:rPr>
        <w:t> </w:t>
      </w:r>
      <w:r>
        <w:rPr/>
        <w:t>wykonać</w:t>
      </w:r>
      <w:r>
        <w:rPr>
          <w:spacing w:val="-8"/>
        </w:rPr>
        <w:t> </w:t>
      </w:r>
      <w:r>
        <w:rPr/>
        <w:t>z</w:t>
      </w:r>
      <w:r>
        <w:rPr>
          <w:spacing w:val="-6"/>
        </w:rPr>
        <w:t> </w:t>
      </w:r>
      <w:r>
        <w:rPr/>
        <w:t>rur</w:t>
      </w:r>
      <w:r>
        <w:rPr>
          <w:spacing w:val="-8"/>
        </w:rPr>
        <w:t> </w:t>
      </w:r>
      <w:r>
        <w:rPr/>
        <w:t>stalowych</w:t>
      </w:r>
      <w:r>
        <w:rPr>
          <w:spacing w:val="-7"/>
        </w:rPr>
        <w:t> </w:t>
      </w:r>
      <w:r>
        <w:rPr/>
        <w:t>czarnych</w:t>
      </w:r>
      <w:r>
        <w:rPr>
          <w:spacing w:val="-9"/>
        </w:rPr>
        <w:t> </w:t>
      </w:r>
      <w:r>
        <w:rPr/>
        <w:t>bez</w:t>
      </w:r>
      <w:r>
        <w:rPr>
          <w:spacing w:val="-6"/>
        </w:rPr>
        <w:t> </w:t>
      </w:r>
      <w:r>
        <w:rPr/>
        <w:t>szwu wg PN-EN 10216—2:2004, ze stali P235GH. Kolana stosować o promieniu gięcia R-1,5D. Wszystkie</w:t>
      </w:r>
      <w:r>
        <w:rPr>
          <w:spacing w:val="-8"/>
        </w:rPr>
        <w:t> </w:t>
      </w:r>
      <w:r>
        <w:rPr/>
        <w:t>przewody</w:t>
      </w:r>
      <w:r>
        <w:rPr>
          <w:spacing w:val="-8"/>
        </w:rPr>
        <w:t> </w:t>
      </w:r>
      <w:r>
        <w:rPr/>
        <w:t>w</w:t>
      </w:r>
      <w:r>
        <w:rPr>
          <w:spacing w:val="-8"/>
        </w:rPr>
        <w:t> </w:t>
      </w:r>
      <w:r>
        <w:rPr/>
        <w:t>węźle</w:t>
      </w:r>
      <w:r>
        <w:rPr>
          <w:spacing w:val="-8"/>
        </w:rPr>
        <w:t> </w:t>
      </w:r>
      <w:r>
        <w:rPr/>
        <w:t>prowadzić</w:t>
      </w:r>
      <w:r>
        <w:rPr>
          <w:spacing w:val="-7"/>
        </w:rPr>
        <w:t> </w:t>
      </w:r>
      <w:r>
        <w:rPr/>
        <w:t>tak</w:t>
      </w:r>
      <w:r>
        <w:rPr>
          <w:spacing w:val="-7"/>
        </w:rPr>
        <w:t> </w:t>
      </w:r>
      <w:r>
        <w:rPr/>
        <w:t>aby</w:t>
      </w:r>
      <w:r>
        <w:rPr>
          <w:spacing w:val="-9"/>
        </w:rPr>
        <w:t> </w:t>
      </w:r>
      <w:r>
        <w:rPr/>
        <w:t>wysokość</w:t>
      </w:r>
      <w:r>
        <w:rPr>
          <w:spacing w:val="-8"/>
        </w:rPr>
        <w:t> </w:t>
      </w:r>
      <w:r>
        <w:rPr/>
        <w:t>przejść</w:t>
      </w:r>
      <w:r>
        <w:rPr>
          <w:spacing w:val="-8"/>
        </w:rPr>
        <w:t> </w:t>
      </w:r>
      <w:r>
        <w:rPr/>
        <w:t>w</w:t>
      </w:r>
      <w:r>
        <w:rPr>
          <w:spacing w:val="-8"/>
        </w:rPr>
        <w:t> </w:t>
      </w:r>
      <w:r>
        <w:rPr/>
        <w:t>świetle</w:t>
      </w:r>
      <w:r>
        <w:rPr>
          <w:spacing w:val="-8"/>
        </w:rPr>
        <w:t> </w:t>
      </w:r>
      <w:r>
        <w:rPr/>
        <w:t>nie</w:t>
      </w:r>
      <w:r>
        <w:rPr>
          <w:spacing w:val="-8"/>
        </w:rPr>
        <w:t> </w:t>
      </w:r>
      <w:r>
        <w:rPr/>
        <w:t>była</w:t>
      </w:r>
      <w:r>
        <w:rPr>
          <w:spacing w:val="-9"/>
        </w:rPr>
        <w:t> </w:t>
      </w:r>
      <w:r>
        <w:rPr/>
        <w:t>mniejsza niż</w:t>
      </w:r>
      <w:r>
        <w:rPr>
          <w:spacing w:val="-3"/>
        </w:rPr>
        <w:t> </w:t>
      </w:r>
      <w:r>
        <w:rPr/>
        <w:t>2m</w:t>
      </w:r>
      <w:r>
        <w:rPr>
          <w:spacing w:val="-4"/>
        </w:rPr>
        <w:t> </w:t>
      </w:r>
      <w:r>
        <w:rPr/>
        <w:t>W</w:t>
      </w:r>
      <w:r>
        <w:rPr>
          <w:spacing w:val="-3"/>
        </w:rPr>
        <w:t> </w:t>
      </w:r>
      <w:r>
        <w:rPr/>
        <w:t>najwyższych</w:t>
      </w:r>
      <w:r>
        <w:rPr>
          <w:spacing w:val="-3"/>
        </w:rPr>
        <w:t> </w:t>
      </w:r>
      <w:r>
        <w:rPr/>
        <w:t>punktach</w:t>
      </w:r>
      <w:r>
        <w:rPr>
          <w:spacing w:val="-3"/>
        </w:rPr>
        <w:t> </w:t>
      </w:r>
      <w:r>
        <w:rPr/>
        <w:t>przewodów</w:t>
      </w:r>
      <w:r>
        <w:rPr>
          <w:spacing w:val="-4"/>
        </w:rPr>
        <w:t> </w:t>
      </w:r>
      <w:r>
        <w:rPr/>
        <w:t>grzewczych</w:t>
      </w:r>
      <w:r>
        <w:rPr>
          <w:spacing w:val="-3"/>
        </w:rPr>
        <w:t> </w:t>
      </w:r>
      <w:r>
        <w:rPr/>
        <w:t>zainstalować</w:t>
      </w:r>
      <w:r>
        <w:rPr>
          <w:spacing w:val="-3"/>
        </w:rPr>
        <w:t> </w:t>
      </w:r>
      <w:r>
        <w:rPr/>
        <w:t>automatyczne</w:t>
      </w:r>
      <w:r>
        <w:rPr>
          <w:spacing w:val="-3"/>
        </w:rPr>
        <w:t> </w:t>
      </w:r>
      <w:r>
        <w:rPr/>
        <w:t>zawory odpowietrzające.</w:t>
      </w:r>
      <w:r>
        <w:rPr>
          <w:spacing w:val="-16"/>
        </w:rPr>
        <w:t> </w:t>
      </w:r>
      <w:r>
        <w:rPr/>
        <w:t>Armaturę</w:t>
      </w:r>
      <w:r>
        <w:rPr>
          <w:spacing w:val="-15"/>
        </w:rPr>
        <w:t> </w:t>
      </w:r>
      <w:r>
        <w:rPr/>
        <w:t>umieścić</w:t>
      </w:r>
      <w:r>
        <w:rPr>
          <w:spacing w:val="-15"/>
        </w:rPr>
        <w:t> </w:t>
      </w:r>
      <w:r>
        <w:rPr/>
        <w:t>tak</w:t>
      </w:r>
      <w:r>
        <w:rPr>
          <w:spacing w:val="-16"/>
        </w:rPr>
        <w:t> </w:t>
      </w:r>
      <w:r>
        <w:rPr/>
        <w:t>aby</w:t>
      </w:r>
      <w:r>
        <w:rPr>
          <w:spacing w:val="-15"/>
        </w:rPr>
        <w:t> </w:t>
      </w:r>
      <w:r>
        <w:rPr/>
        <w:t>była</w:t>
      </w:r>
      <w:r>
        <w:rPr>
          <w:spacing w:val="-15"/>
        </w:rPr>
        <w:t> </w:t>
      </w:r>
      <w:r>
        <w:rPr/>
        <w:t>dostępna</w:t>
      </w:r>
      <w:r>
        <w:rPr>
          <w:spacing w:val="-15"/>
        </w:rPr>
        <w:t> </w:t>
      </w:r>
      <w:r>
        <w:rPr/>
        <w:t>z</w:t>
      </w:r>
      <w:r>
        <w:rPr>
          <w:spacing w:val="-16"/>
        </w:rPr>
        <w:t> </w:t>
      </w:r>
      <w:r>
        <w:rPr/>
        <w:t>poziomu</w:t>
      </w:r>
      <w:r>
        <w:rPr>
          <w:spacing w:val="-15"/>
        </w:rPr>
        <w:t> </w:t>
      </w:r>
      <w:r>
        <w:rPr/>
        <w:t>podłogi</w:t>
      </w:r>
      <w:r>
        <w:rPr>
          <w:spacing w:val="-15"/>
        </w:rPr>
        <w:t> </w:t>
      </w:r>
      <w:r>
        <w:rPr/>
        <w:t>jednak</w:t>
      </w:r>
      <w:r>
        <w:rPr>
          <w:spacing w:val="-16"/>
        </w:rPr>
        <w:t> </w:t>
      </w:r>
      <w:r>
        <w:rPr/>
        <w:t>nie</w:t>
      </w:r>
      <w:r>
        <w:rPr>
          <w:spacing w:val="-15"/>
        </w:rPr>
        <w:t> </w:t>
      </w:r>
      <w:r>
        <w:rPr/>
        <w:t>wyżej niż 1,80m. Instalację węzła po stronie niskich parametrów wykonać z rur stalowych instalacyjnych, średnich</w:t>
      </w:r>
      <w:r>
        <w:rPr>
          <w:spacing w:val="40"/>
        </w:rPr>
        <w:t> </w:t>
      </w:r>
      <w:r>
        <w:rPr/>
        <w:t>typu S ze szwem wg PN-74/H-74200.</w:t>
      </w:r>
    </w:p>
    <w:p>
      <w:pPr>
        <w:pStyle w:val="BodyText"/>
        <w:ind w:right="140"/>
        <w:jc w:val="both"/>
      </w:pPr>
      <w:r>
        <w:rPr/>
        <w:t>Przewody</w:t>
      </w:r>
      <w:r>
        <w:rPr>
          <w:spacing w:val="-16"/>
        </w:rPr>
        <w:t> </w:t>
      </w:r>
      <w:r>
        <w:rPr/>
        <w:t>prowadzone</w:t>
      </w:r>
      <w:r>
        <w:rPr>
          <w:spacing w:val="-15"/>
        </w:rPr>
        <w:t> </w:t>
      </w:r>
      <w:r>
        <w:rPr/>
        <w:t>będą</w:t>
      </w:r>
      <w:r>
        <w:rPr>
          <w:spacing w:val="-15"/>
        </w:rPr>
        <w:t> </w:t>
      </w:r>
      <w:r>
        <w:rPr/>
        <w:t>po</w:t>
      </w:r>
      <w:r>
        <w:rPr>
          <w:spacing w:val="-16"/>
        </w:rPr>
        <w:t> </w:t>
      </w:r>
      <w:r>
        <w:rPr/>
        <w:t>ścianach</w:t>
      </w:r>
      <w:r>
        <w:rPr>
          <w:spacing w:val="-15"/>
        </w:rPr>
        <w:t> </w:t>
      </w:r>
      <w:r>
        <w:rPr/>
        <w:t>w</w:t>
      </w:r>
      <w:r>
        <w:rPr>
          <w:spacing w:val="-15"/>
        </w:rPr>
        <w:t> </w:t>
      </w:r>
      <w:r>
        <w:rPr/>
        <w:t>otulinach</w:t>
      </w:r>
      <w:r>
        <w:rPr>
          <w:spacing w:val="-15"/>
        </w:rPr>
        <w:t> </w:t>
      </w:r>
      <w:r>
        <w:rPr/>
        <w:t>ochronnych.</w:t>
      </w:r>
      <w:r>
        <w:rPr>
          <w:spacing w:val="-16"/>
        </w:rPr>
        <w:t> </w:t>
      </w:r>
      <w:r>
        <w:rPr/>
        <w:t>Izolacja</w:t>
      </w:r>
      <w:r>
        <w:rPr>
          <w:spacing w:val="-15"/>
        </w:rPr>
        <w:t> </w:t>
      </w:r>
      <w:r>
        <w:rPr/>
        <w:t>z</w:t>
      </w:r>
      <w:r>
        <w:rPr>
          <w:spacing w:val="-15"/>
        </w:rPr>
        <w:t> </w:t>
      </w:r>
      <w:r>
        <w:rPr/>
        <w:t>otuliny</w:t>
      </w:r>
      <w:r>
        <w:rPr>
          <w:spacing w:val="-16"/>
        </w:rPr>
        <w:t> </w:t>
      </w:r>
      <w:r>
        <w:rPr/>
        <w:t>wykonanej z wełny mineralnej, przeznaczonej do izolowania przewodów instalacji ciepłej i zimnej wody użytkowej, centralnego ogrzewania oraz przewodów ciepłowniczych, pokryta z folii aluminiowej. Jest materiałem niehigroskopijnym gdzie w połączeniu z folią aluminiową zapobiega przedostawaniu się wilgoci oraz innych szkodliwych substancji, w efekcie zaoszczędza kosztownych napraw. Jej budowa zapewnia dużą wytrzymałość mechaniczną dzięki czemu nawet w przypadku wysokiej eksploatacji, wełna nie osiada wraz z upływem czasu. Oprócz wysokich właściwości termoizolacyjnych, pokryta warstwą folii aluminiowej otulina skutecznie zabezpiecza metalowe powierzchnie przewodów przed ryzykiem wykraplania się / kondensacji wilgoci na izolowanej powierzchni, a co za tym idzie – występowania korozji pod izolacją.</w:t>
      </w:r>
    </w:p>
    <w:p>
      <w:pPr>
        <w:pStyle w:val="BodyText"/>
        <w:ind w:right="139"/>
        <w:jc w:val="both"/>
      </w:pPr>
      <w:r>
        <w:rPr/>
        <w:t>Jako główne zawory odcinające węzeł cieplny od sieci cieplnej należy na wysokich parametrach zastosować na zasilaniu zawór kulowy kołnierzowy DN50, DN40, DN32, PN16 oraz</w:t>
      </w:r>
      <w:r>
        <w:rPr>
          <w:spacing w:val="-6"/>
        </w:rPr>
        <w:t> </w:t>
      </w:r>
      <w:r>
        <w:rPr/>
        <w:t>zawory</w:t>
      </w:r>
      <w:r>
        <w:rPr>
          <w:spacing w:val="-7"/>
        </w:rPr>
        <w:t> </w:t>
      </w:r>
      <w:r>
        <w:rPr/>
        <w:t>odcinające,</w:t>
      </w:r>
      <w:r>
        <w:rPr>
          <w:spacing w:val="-8"/>
        </w:rPr>
        <w:t> </w:t>
      </w:r>
      <w:r>
        <w:rPr/>
        <w:t>odwadniające</w:t>
      </w:r>
      <w:r>
        <w:rPr>
          <w:spacing w:val="-6"/>
        </w:rPr>
        <w:t> </w:t>
      </w:r>
      <w:r>
        <w:rPr/>
        <w:t>i</w:t>
      </w:r>
      <w:r>
        <w:rPr>
          <w:spacing w:val="-6"/>
        </w:rPr>
        <w:t> </w:t>
      </w:r>
      <w:r>
        <w:rPr/>
        <w:t>odpowietrzające</w:t>
      </w:r>
      <w:r>
        <w:rPr>
          <w:spacing w:val="-7"/>
        </w:rPr>
        <w:t> </w:t>
      </w:r>
      <w:r>
        <w:rPr/>
        <w:t>kulowe</w:t>
      </w:r>
      <w:r>
        <w:rPr>
          <w:spacing w:val="-6"/>
        </w:rPr>
        <w:t> </w:t>
      </w:r>
      <w:r>
        <w:rPr/>
        <w:t>spawane</w:t>
      </w:r>
      <w:r>
        <w:rPr>
          <w:spacing w:val="-7"/>
        </w:rPr>
        <w:t> </w:t>
      </w:r>
      <w:r>
        <w:rPr/>
        <w:t>lub</w:t>
      </w:r>
      <w:r>
        <w:rPr>
          <w:spacing w:val="-7"/>
        </w:rPr>
        <w:t> </w:t>
      </w:r>
      <w:r>
        <w:rPr/>
        <w:t>gwintowane</w:t>
      </w:r>
      <w:r>
        <w:rPr>
          <w:spacing w:val="-6"/>
        </w:rPr>
        <w:t> </w:t>
      </w:r>
      <w:r>
        <w:rPr/>
        <w:t>na temp.150</w:t>
      </w:r>
      <w:r>
        <w:rPr>
          <w:position w:val="7"/>
          <w:sz w:val="14"/>
        </w:rPr>
        <w:t>o</w:t>
      </w:r>
      <w:r>
        <w:rPr/>
        <w:t>C. Natomiast na powrocie zawór regulacyjny kołnierzowy MSV–F2 Dn50, PN16 firmy Danfoss.</w:t>
      </w:r>
    </w:p>
    <w:p>
      <w:pPr>
        <w:pStyle w:val="BodyText"/>
        <w:ind w:right="148"/>
        <w:jc w:val="both"/>
      </w:pPr>
      <w:r>
        <w:rPr/>
        <w:t>Po stronie niskich parametrów instalacji c.o.</w:t>
      </w:r>
      <w:r>
        <w:rPr>
          <w:spacing w:val="40"/>
        </w:rPr>
        <w:t> </w:t>
      </w:r>
      <w:r>
        <w:rPr/>
        <w:t>należy stosować armaturę kulową gwintowaną na temp.100</w:t>
      </w:r>
      <w:r>
        <w:rPr>
          <w:position w:val="7"/>
          <w:sz w:val="14"/>
        </w:rPr>
        <w:t>o</w:t>
      </w:r>
      <w:r>
        <w:rPr/>
        <w:t>C i ciśnienie PN10. Jako główne zawory odcinające zastosować</w:t>
      </w:r>
      <w:r>
        <w:rPr>
          <w:spacing w:val="40"/>
        </w:rPr>
        <w:t> </w:t>
      </w:r>
      <w:r>
        <w:rPr/>
        <w:t>zawory Dn40.</w:t>
      </w:r>
    </w:p>
    <w:p>
      <w:pPr>
        <w:pStyle w:val="BodyText"/>
        <w:ind w:left="0"/>
      </w:pPr>
    </w:p>
    <w:p>
      <w:pPr>
        <w:pStyle w:val="BodyText"/>
      </w:pPr>
      <w:r>
        <w:rPr/>
        <w:t>Jako</w:t>
      </w:r>
      <w:r>
        <w:rPr>
          <w:spacing w:val="-11"/>
        </w:rPr>
        <w:t> </w:t>
      </w:r>
      <w:r>
        <w:rPr/>
        <w:t>armaturę</w:t>
      </w:r>
      <w:r>
        <w:rPr>
          <w:spacing w:val="-11"/>
        </w:rPr>
        <w:t> </w:t>
      </w:r>
      <w:r>
        <w:rPr/>
        <w:t>pomiarową</w:t>
      </w:r>
      <w:r>
        <w:rPr>
          <w:spacing w:val="-11"/>
        </w:rPr>
        <w:t> </w:t>
      </w:r>
      <w:r>
        <w:rPr/>
        <w:t>temp.</w:t>
      </w:r>
      <w:r>
        <w:rPr>
          <w:spacing w:val="-11"/>
        </w:rPr>
        <w:t> </w:t>
      </w:r>
      <w:r>
        <w:rPr/>
        <w:t>stosować</w:t>
      </w:r>
      <w:r>
        <w:rPr>
          <w:spacing w:val="-11"/>
        </w:rPr>
        <w:t> </w:t>
      </w:r>
      <w:r>
        <w:rPr/>
        <w:t>tremometry</w:t>
      </w:r>
      <w:r>
        <w:rPr>
          <w:spacing w:val="-11"/>
        </w:rPr>
        <w:t> </w:t>
      </w:r>
      <w:r>
        <w:rPr/>
        <w:t>techniczne</w:t>
      </w:r>
      <w:r>
        <w:rPr>
          <w:spacing w:val="-11"/>
        </w:rPr>
        <w:t> </w:t>
      </w:r>
      <w:r>
        <w:rPr/>
        <w:t>szklane,</w:t>
      </w:r>
      <w:r>
        <w:rPr>
          <w:spacing w:val="-12"/>
        </w:rPr>
        <w:t> </w:t>
      </w:r>
      <w:r>
        <w:rPr/>
        <w:t>cieczowe</w:t>
      </w:r>
      <w:r>
        <w:rPr>
          <w:spacing w:val="-13"/>
        </w:rPr>
        <w:t> </w:t>
      </w:r>
      <w:r>
        <w:rPr/>
        <w:t>proste</w:t>
      </w:r>
      <w:r>
        <w:rPr>
          <w:spacing w:val="-11"/>
        </w:rPr>
        <w:t> </w:t>
      </w:r>
      <w:r>
        <w:rPr/>
        <w:t>w oprawie metalowej</w:t>
      </w:r>
      <w:r>
        <w:rPr>
          <w:spacing w:val="40"/>
        </w:rPr>
        <w:t> </w:t>
      </w:r>
      <w:r>
        <w:rPr/>
        <w:t>o zakresach: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52" w:lineRule="exact" w:before="1" w:after="0"/>
        <w:ind w:left="276" w:right="0" w:hanging="134"/>
        <w:jc w:val="left"/>
        <w:rPr>
          <w:sz w:val="22"/>
        </w:rPr>
      </w:pPr>
      <w:r>
        <w:rPr>
          <w:sz w:val="22"/>
        </w:rPr>
        <w:t>na</w:t>
      </w:r>
      <w:r>
        <w:rPr>
          <w:spacing w:val="-16"/>
          <w:sz w:val="22"/>
        </w:rPr>
        <w:t> </w:t>
      </w:r>
      <w:r>
        <w:rPr>
          <w:sz w:val="22"/>
        </w:rPr>
        <w:t>rurociągach</w:t>
      </w:r>
      <w:r>
        <w:rPr>
          <w:spacing w:val="-13"/>
          <w:sz w:val="22"/>
        </w:rPr>
        <w:t> </w:t>
      </w:r>
      <w:r>
        <w:rPr>
          <w:sz w:val="22"/>
        </w:rPr>
        <w:t>zasilających</w:t>
      </w:r>
      <w:r>
        <w:rPr>
          <w:spacing w:val="-12"/>
          <w:sz w:val="22"/>
        </w:rPr>
        <w:t> </w:t>
      </w:r>
      <w:r>
        <w:rPr>
          <w:sz w:val="22"/>
        </w:rPr>
        <w:t>i</w:t>
      </w:r>
      <w:r>
        <w:rPr>
          <w:spacing w:val="-11"/>
          <w:sz w:val="22"/>
        </w:rPr>
        <w:t> </w:t>
      </w:r>
      <w:r>
        <w:rPr>
          <w:sz w:val="22"/>
        </w:rPr>
        <w:t>powrotnych</w:t>
      </w:r>
      <w:r>
        <w:rPr>
          <w:spacing w:val="-11"/>
          <w:sz w:val="22"/>
        </w:rPr>
        <w:t> </w:t>
      </w:r>
      <w:r>
        <w:rPr>
          <w:sz w:val="22"/>
        </w:rPr>
        <w:t>wysokoparametrowych</w:t>
      </w:r>
      <w:r>
        <w:rPr>
          <w:spacing w:val="-7"/>
          <w:sz w:val="22"/>
        </w:rPr>
        <w:t> </w:t>
      </w:r>
      <w:r>
        <w:rPr>
          <w:sz w:val="22"/>
        </w:rPr>
        <w:t>–</w:t>
      </w:r>
      <w:r>
        <w:rPr>
          <w:spacing w:val="-10"/>
          <w:sz w:val="22"/>
        </w:rPr>
        <w:t> </w:t>
      </w:r>
      <w:r>
        <w:rPr>
          <w:sz w:val="22"/>
        </w:rPr>
        <w:t>zakres</w:t>
      </w:r>
      <w:r>
        <w:rPr>
          <w:spacing w:val="-12"/>
          <w:sz w:val="22"/>
        </w:rPr>
        <w:t> </w:t>
      </w:r>
      <w:r>
        <w:rPr>
          <w:sz w:val="22"/>
        </w:rPr>
        <w:t>0-150</w:t>
      </w:r>
      <w:r>
        <w:rPr>
          <w:spacing w:val="-22"/>
          <w:sz w:val="22"/>
        </w:rPr>
        <w:t> </w:t>
      </w:r>
      <w:r>
        <w:rPr>
          <w:spacing w:val="-5"/>
          <w:position w:val="7"/>
          <w:sz w:val="14"/>
        </w:rPr>
        <w:t>o</w:t>
      </w:r>
      <w:r>
        <w:rPr>
          <w:spacing w:val="-5"/>
          <w:sz w:val="22"/>
        </w:rPr>
        <w:t>C,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52" w:lineRule="exact" w:before="0" w:after="0"/>
        <w:ind w:left="276" w:right="0" w:hanging="134"/>
        <w:jc w:val="left"/>
        <w:rPr>
          <w:sz w:val="22"/>
        </w:rPr>
      </w:pPr>
      <w:r>
        <w:rPr>
          <w:sz w:val="22"/>
        </w:rPr>
        <w:t>na</w:t>
      </w:r>
      <w:r>
        <w:rPr>
          <w:spacing w:val="-16"/>
          <w:sz w:val="22"/>
        </w:rPr>
        <w:t> </w:t>
      </w:r>
      <w:r>
        <w:rPr>
          <w:sz w:val="22"/>
        </w:rPr>
        <w:t>rurociągach</w:t>
      </w:r>
      <w:r>
        <w:rPr>
          <w:spacing w:val="-14"/>
          <w:sz w:val="22"/>
        </w:rPr>
        <w:t> </w:t>
      </w:r>
      <w:r>
        <w:rPr>
          <w:sz w:val="22"/>
        </w:rPr>
        <w:t>zasilających</w:t>
      </w:r>
      <w:r>
        <w:rPr>
          <w:spacing w:val="-11"/>
          <w:sz w:val="22"/>
        </w:rPr>
        <w:t> </w:t>
      </w:r>
      <w:r>
        <w:rPr>
          <w:sz w:val="22"/>
        </w:rPr>
        <w:t>i</w:t>
      </w:r>
      <w:r>
        <w:rPr>
          <w:spacing w:val="-12"/>
          <w:sz w:val="22"/>
        </w:rPr>
        <w:t> </w:t>
      </w:r>
      <w:r>
        <w:rPr>
          <w:sz w:val="22"/>
        </w:rPr>
        <w:t>powrotnych</w:t>
      </w:r>
      <w:r>
        <w:rPr>
          <w:spacing w:val="-11"/>
          <w:sz w:val="22"/>
        </w:rPr>
        <w:t> </w:t>
      </w:r>
      <w:r>
        <w:rPr>
          <w:sz w:val="22"/>
        </w:rPr>
        <w:t>niskoparametrowych</w:t>
      </w:r>
      <w:r>
        <w:rPr>
          <w:spacing w:val="-7"/>
          <w:sz w:val="22"/>
        </w:rPr>
        <w:t> </w:t>
      </w:r>
      <w:r>
        <w:rPr>
          <w:sz w:val="22"/>
        </w:rPr>
        <w:t>–</w:t>
      </w:r>
      <w:r>
        <w:rPr>
          <w:spacing w:val="-11"/>
          <w:sz w:val="22"/>
        </w:rPr>
        <w:t> </w:t>
      </w:r>
      <w:r>
        <w:rPr>
          <w:sz w:val="22"/>
        </w:rPr>
        <w:t>zakres</w:t>
      </w:r>
      <w:r>
        <w:rPr>
          <w:spacing w:val="-12"/>
          <w:sz w:val="22"/>
        </w:rPr>
        <w:t> </w:t>
      </w:r>
      <w:r>
        <w:rPr>
          <w:sz w:val="22"/>
        </w:rPr>
        <w:t>0-100</w:t>
      </w:r>
      <w:r>
        <w:rPr>
          <w:spacing w:val="-22"/>
          <w:sz w:val="22"/>
        </w:rPr>
        <w:t> </w:t>
      </w:r>
      <w:r>
        <w:rPr>
          <w:spacing w:val="-5"/>
          <w:position w:val="7"/>
          <w:sz w:val="14"/>
        </w:rPr>
        <w:t>o</w:t>
      </w:r>
      <w:r>
        <w:rPr>
          <w:spacing w:val="-5"/>
          <w:sz w:val="22"/>
        </w:rPr>
        <w:t>C.</w:t>
      </w:r>
    </w:p>
    <w:p>
      <w:pPr>
        <w:pStyle w:val="BodyText"/>
        <w:ind w:left="0"/>
      </w:pPr>
    </w:p>
    <w:p>
      <w:pPr>
        <w:pStyle w:val="BodyText"/>
      </w:pPr>
      <w:r>
        <w:rPr/>
        <w:t>Do</w:t>
      </w:r>
      <w:r>
        <w:rPr>
          <w:spacing w:val="-13"/>
        </w:rPr>
        <w:t> </w:t>
      </w:r>
      <w:r>
        <w:rPr/>
        <w:t>pomiaru</w:t>
      </w:r>
      <w:r>
        <w:rPr>
          <w:spacing w:val="-13"/>
        </w:rPr>
        <w:t> </w:t>
      </w:r>
      <w:r>
        <w:rPr/>
        <w:t>ciśnienia</w:t>
      </w:r>
      <w:r>
        <w:rPr>
          <w:spacing w:val="-14"/>
        </w:rPr>
        <w:t> </w:t>
      </w:r>
      <w:r>
        <w:rPr/>
        <w:t>projektuje</w:t>
      </w:r>
      <w:r>
        <w:rPr>
          <w:spacing w:val="-14"/>
        </w:rPr>
        <w:t> </w:t>
      </w:r>
      <w:r>
        <w:rPr/>
        <w:t>się</w:t>
      </w:r>
      <w:r>
        <w:rPr>
          <w:spacing w:val="-14"/>
        </w:rPr>
        <w:t> </w:t>
      </w:r>
      <w:r>
        <w:rPr/>
        <w:t>manometry</w:t>
      </w:r>
      <w:r>
        <w:rPr>
          <w:spacing w:val="-13"/>
        </w:rPr>
        <w:t> </w:t>
      </w:r>
      <w:r>
        <w:rPr/>
        <w:t>tarczowe,</w:t>
      </w:r>
      <w:r>
        <w:rPr>
          <w:spacing w:val="-12"/>
        </w:rPr>
        <w:t> </w:t>
      </w:r>
      <w:r>
        <w:rPr/>
        <w:t>o</w:t>
      </w:r>
      <w:r>
        <w:rPr>
          <w:spacing w:val="-14"/>
        </w:rPr>
        <w:t> </w:t>
      </w:r>
      <w:r>
        <w:rPr/>
        <w:t>średnicy</w:t>
      </w:r>
      <w:r>
        <w:rPr>
          <w:spacing w:val="-13"/>
        </w:rPr>
        <w:t> </w:t>
      </w:r>
      <w:r>
        <w:rPr/>
        <w:t>tarczy</w:t>
      </w:r>
      <w:r>
        <w:rPr>
          <w:spacing w:val="-14"/>
        </w:rPr>
        <w:t> </w:t>
      </w:r>
      <w:r>
        <w:rPr/>
        <w:t>fi100mm</w:t>
      </w:r>
      <w:r>
        <w:rPr>
          <w:spacing w:val="-15"/>
        </w:rPr>
        <w:t> </w:t>
      </w:r>
      <w:r>
        <w:rPr/>
        <w:t>z</w:t>
      </w:r>
      <w:r>
        <w:rPr>
          <w:spacing w:val="-14"/>
        </w:rPr>
        <w:t> </w:t>
      </w:r>
      <w:r>
        <w:rPr/>
        <w:t>kurkiem manometrycznym</w:t>
      </w:r>
      <w:r>
        <w:rPr>
          <w:spacing w:val="40"/>
        </w:rPr>
        <w:t> </w:t>
      </w:r>
      <w:r>
        <w:rPr/>
        <w:t>o zakresach: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52" w:lineRule="exact" w:before="0" w:after="0"/>
        <w:ind w:left="276" w:right="0" w:hanging="134"/>
        <w:jc w:val="left"/>
        <w:rPr>
          <w:sz w:val="22"/>
        </w:rPr>
      </w:pPr>
      <w:r>
        <w:rPr>
          <w:sz w:val="22"/>
        </w:rPr>
        <w:t>na</w:t>
      </w:r>
      <w:r>
        <w:rPr>
          <w:spacing w:val="-11"/>
          <w:sz w:val="22"/>
        </w:rPr>
        <w:t> </w:t>
      </w:r>
      <w:r>
        <w:rPr>
          <w:sz w:val="22"/>
        </w:rPr>
        <w:t>rurociągach</w:t>
      </w:r>
      <w:r>
        <w:rPr>
          <w:spacing w:val="-12"/>
          <w:sz w:val="22"/>
        </w:rPr>
        <w:t> </w:t>
      </w:r>
      <w:r>
        <w:rPr>
          <w:sz w:val="22"/>
        </w:rPr>
        <w:t>wysokoparametrowych</w:t>
      </w:r>
      <w:r>
        <w:rPr>
          <w:spacing w:val="-8"/>
          <w:sz w:val="22"/>
        </w:rPr>
        <w:t> </w:t>
      </w:r>
      <w:r>
        <w:rPr>
          <w:sz w:val="22"/>
        </w:rPr>
        <w:t>–</w:t>
      </w:r>
      <w:r>
        <w:rPr>
          <w:spacing w:val="-10"/>
          <w:sz w:val="22"/>
        </w:rPr>
        <w:t> </w:t>
      </w:r>
      <w:r>
        <w:rPr>
          <w:sz w:val="22"/>
        </w:rPr>
        <w:t>zakres</w:t>
      </w:r>
      <w:r>
        <w:rPr>
          <w:spacing w:val="-12"/>
          <w:sz w:val="22"/>
        </w:rPr>
        <w:t> </w:t>
      </w:r>
      <w:r>
        <w:rPr>
          <w:sz w:val="22"/>
        </w:rPr>
        <w:t>0-1,6</w:t>
      </w:r>
      <w:r>
        <w:rPr>
          <w:spacing w:val="-11"/>
          <w:sz w:val="22"/>
        </w:rPr>
        <w:t> </w:t>
      </w:r>
      <w:r>
        <w:rPr>
          <w:spacing w:val="-4"/>
          <w:sz w:val="22"/>
        </w:rPr>
        <w:t>MPa,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52" w:lineRule="exact" w:before="0" w:after="0"/>
        <w:ind w:left="276" w:right="0" w:hanging="134"/>
        <w:jc w:val="left"/>
        <w:rPr>
          <w:sz w:val="22"/>
        </w:rPr>
      </w:pPr>
      <w:r>
        <w:rPr>
          <w:sz w:val="22"/>
        </w:rPr>
        <w:t>na</w:t>
      </w:r>
      <w:r>
        <w:rPr>
          <w:spacing w:val="-12"/>
          <w:sz w:val="22"/>
        </w:rPr>
        <w:t> </w:t>
      </w:r>
      <w:r>
        <w:rPr>
          <w:sz w:val="22"/>
        </w:rPr>
        <w:t>rurociągach</w:t>
      </w:r>
      <w:r>
        <w:rPr>
          <w:spacing w:val="-12"/>
          <w:sz w:val="22"/>
        </w:rPr>
        <w:t> </w:t>
      </w:r>
      <w:r>
        <w:rPr>
          <w:sz w:val="22"/>
        </w:rPr>
        <w:t>niskoparametrowych</w:t>
      </w:r>
      <w:r>
        <w:rPr>
          <w:spacing w:val="-9"/>
          <w:sz w:val="22"/>
        </w:rPr>
        <w:t> </w:t>
      </w:r>
      <w:r>
        <w:rPr>
          <w:sz w:val="22"/>
        </w:rPr>
        <w:t>–</w:t>
      </w:r>
      <w:r>
        <w:rPr>
          <w:spacing w:val="-12"/>
          <w:sz w:val="22"/>
        </w:rPr>
        <w:t> </w:t>
      </w:r>
      <w:r>
        <w:rPr>
          <w:sz w:val="22"/>
        </w:rPr>
        <w:t>zakres</w:t>
      </w:r>
      <w:r>
        <w:rPr>
          <w:spacing w:val="-12"/>
          <w:sz w:val="22"/>
        </w:rPr>
        <w:t> </w:t>
      </w:r>
      <w:r>
        <w:rPr>
          <w:sz w:val="22"/>
        </w:rPr>
        <w:t>0-</w:t>
      </w:r>
      <w:r>
        <w:rPr>
          <w:spacing w:val="-2"/>
          <w:sz w:val="22"/>
        </w:rPr>
        <w:t>0,6MPa.</w:t>
      </w:r>
    </w:p>
    <w:p>
      <w:pPr>
        <w:pStyle w:val="BodyText"/>
        <w:spacing w:before="1"/>
        <w:ind w:left="0"/>
      </w:pPr>
    </w:p>
    <w:p>
      <w:pPr>
        <w:pStyle w:val="BodyText"/>
        <w:ind w:right="145"/>
        <w:jc w:val="both"/>
      </w:pPr>
      <w:r>
        <w:rPr/>
        <w:t>Po zakończeniu montażu należy dokonać próbę ciśnieniową wysokoparametrowej części węzła wodą zimna pod ciśnieniem 1,6MPa, przez 30min. Następnie dokonać płukania wodą zimną</w:t>
      </w:r>
      <w:r>
        <w:rPr>
          <w:spacing w:val="-6"/>
        </w:rPr>
        <w:t> </w:t>
      </w:r>
      <w:r>
        <w:rPr/>
        <w:t>i</w:t>
      </w:r>
      <w:r>
        <w:rPr>
          <w:spacing w:val="-5"/>
        </w:rPr>
        <w:t> </w:t>
      </w:r>
      <w:r>
        <w:rPr/>
        <w:t>wykonać</w:t>
      </w:r>
      <w:r>
        <w:rPr>
          <w:spacing w:val="-5"/>
        </w:rPr>
        <w:t> </w:t>
      </w:r>
      <w:r>
        <w:rPr/>
        <w:t>następna</w:t>
      </w:r>
      <w:r>
        <w:rPr>
          <w:spacing w:val="-6"/>
        </w:rPr>
        <w:t> </w:t>
      </w:r>
      <w:r>
        <w:rPr/>
        <w:t>próbę</w:t>
      </w:r>
      <w:r>
        <w:rPr>
          <w:spacing w:val="-5"/>
        </w:rPr>
        <w:t> </w:t>
      </w:r>
      <w:r>
        <w:rPr/>
        <w:t>wodą</w:t>
      </w:r>
      <w:r>
        <w:rPr>
          <w:spacing w:val="-5"/>
        </w:rPr>
        <w:t> </w:t>
      </w:r>
      <w:r>
        <w:rPr/>
        <w:t>gorącą</w:t>
      </w:r>
      <w:r>
        <w:rPr>
          <w:spacing w:val="-6"/>
        </w:rPr>
        <w:t> </w:t>
      </w:r>
      <w:r>
        <w:rPr/>
        <w:t>pod</w:t>
      </w:r>
      <w:r>
        <w:rPr>
          <w:spacing w:val="-5"/>
        </w:rPr>
        <w:t> </w:t>
      </w:r>
      <w:r>
        <w:rPr/>
        <w:t>ciśnieniem</w:t>
      </w:r>
      <w:r>
        <w:rPr>
          <w:spacing w:val="-7"/>
        </w:rPr>
        <w:t> </w:t>
      </w:r>
      <w:r>
        <w:rPr/>
        <w:t>sieci</w:t>
      </w:r>
      <w:r>
        <w:rPr>
          <w:spacing w:val="-5"/>
        </w:rPr>
        <w:t> </w:t>
      </w:r>
      <w:r>
        <w:rPr/>
        <w:t>cieplnej.</w:t>
      </w:r>
      <w:r>
        <w:rPr>
          <w:spacing w:val="-6"/>
        </w:rPr>
        <w:t> </w:t>
      </w:r>
      <w:r>
        <w:rPr/>
        <w:t>Natomiast</w:t>
      </w:r>
      <w:r>
        <w:rPr>
          <w:spacing w:val="-5"/>
        </w:rPr>
        <w:t> </w:t>
      </w:r>
      <w:r>
        <w:rPr/>
        <w:t>próbę ciśnieniową niskich parametrów wodą zimna pod ciśnieniem 0,55MPa, przez 30min i też </w:t>
      </w:r>
      <w:r>
        <w:rPr>
          <w:spacing w:val="-2"/>
        </w:rPr>
        <w:t>przepłukać.</w:t>
      </w:r>
    </w:p>
    <w:p>
      <w:pPr>
        <w:pStyle w:val="BodyText"/>
        <w:ind w:left="0"/>
      </w:pPr>
    </w:p>
    <w:p>
      <w:pPr>
        <w:pStyle w:val="BodyText"/>
        <w:ind w:right="139"/>
        <w:jc w:val="both"/>
      </w:pPr>
      <w:r>
        <w:rPr/>
        <w:t>Projektuje się ogrzewanie wodne pompowe, dwuprzewodowe z rozdziałem dolnym. Woda grzejna przygotowywana w istniejącym wężle kierowana będzie do rozdzielacza zasilania, zlokalizowanego w pomieszczeniu wymiennikowni, a następnie do poszczególnych obiegów. Woda grzewcza</w:t>
      </w:r>
      <w:r>
        <w:rPr>
          <w:spacing w:val="40"/>
        </w:rPr>
        <w:t> </w:t>
      </w:r>
      <w:r>
        <w:rPr/>
        <w:t>wraca do rozdzielacza powrotnego i z niego kierowana jest do istniejącego </w:t>
      </w:r>
      <w:r>
        <w:rPr>
          <w:spacing w:val="-2"/>
        </w:rPr>
        <w:t>węzła.</w:t>
      </w:r>
    </w:p>
    <w:p>
      <w:pPr>
        <w:pStyle w:val="BodyText"/>
        <w:ind w:right="148"/>
        <w:jc w:val="both"/>
      </w:pPr>
      <w:r>
        <w:rPr/>
        <w:t>Napełnianie i uzupełnianie zładu następować będzie wodą uzdatnioną w stacji uzdatniania wody – zmiękczacz Cosmowater standard 15.</w:t>
      </w:r>
    </w:p>
    <w:p>
      <w:pPr>
        <w:pStyle w:val="BodyText"/>
        <w:spacing w:after="0"/>
        <w:jc w:val="both"/>
        <w:sectPr>
          <w:pgSz w:w="11910" w:h="16840"/>
          <w:pgMar w:top="1720" w:bottom="280" w:left="1275" w:right="1275"/>
        </w:sectPr>
      </w:pPr>
    </w:p>
    <w:p>
      <w:pPr>
        <w:pStyle w:val="BodyText"/>
        <w:spacing w:before="79"/>
      </w:pPr>
      <w:r>
        <w:rPr/>
        <w:t>Praca</w:t>
      </w:r>
      <w:r>
        <w:rPr>
          <w:spacing w:val="40"/>
        </w:rPr>
        <w:t> </w:t>
      </w:r>
      <w:r>
        <w:rPr/>
        <w:t>obiegów</w:t>
      </w:r>
      <w:r>
        <w:rPr>
          <w:spacing w:val="39"/>
        </w:rPr>
        <w:t> </w:t>
      </w:r>
      <w:r>
        <w:rPr/>
        <w:t>grzewczych</w:t>
      </w:r>
      <w:r>
        <w:rPr>
          <w:spacing w:val="40"/>
        </w:rPr>
        <w:t> </w:t>
      </w:r>
      <w:r>
        <w:rPr/>
        <w:t>z</w:t>
      </w:r>
      <w:r>
        <w:rPr>
          <w:spacing w:val="40"/>
        </w:rPr>
        <w:t> </w:t>
      </w:r>
      <w:r>
        <w:rPr/>
        <w:t>mieszaczami</w:t>
      </w:r>
      <w:r>
        <w:rPr>
          <w:spacing w:val="40"/>
        </w:rPr>
        <w:t> </w:t>
      </w:r>
      <w:r>
        <w:rPr/>
        <w:t>kontrolowana</w:t>
      </w:r>
      <w:r>
        <w:rPr>
          <w:spacing w:val="40"/>
        </w:rPr>
        <w:t> </w:t>
      </w:r>
      <w:r>
        <w:rPr/>
        <w:t>będzie</w:t>
      </w:r>
      <w:r>
        <w:rPr>
          <w:spacing w:val="40"/>
        </w:rPr>
        <w:t> </w:t>
      </w:r>
      <w:r>
        <w:rPr/>
        <w:t>sterownikiem</w:t>
      </w:r>
      <w:r>
        <w:rPr>
          <w:spacing w:val="40"/>
        </w:rPr>
        <w:t> </w:t>
      </w:r>
      <w:r>
        <w:rPr/>
        <w:t>swobodnie </w:t>
      </w:r>
      <w:r>
        <w:rPr>
          <w:spacing w:val="-2"/>
        </w:rPr>
        <w:t>programowalnym.</w:t>
      </w:r>
    </w:p>
    <w:p>
      <w:pPr>
        <w:pStyle w:val="BodyText"/>
        <w:spacing w:before="252"/>
      </w:pPr>
      <w:r>
        <w:rPr/>
        <w:t>Układ</w:t>
      </w:r>
      <w:r>
        <w:rPr>
          <w:spacing w:val="40"/>
        </w:rPr>
        <w:t> </w:t>
      </w:r>
      <w:r>
        <w:rPr/>
        <w:t>grzewczy</w:t>
      </w:r>
      <w:r>
        <w:rPr>
          <w:spacing w:val="40"/>
        </w:rPr>
        <w:t> </w:t>
      </w:r>
      <w:r>
        <w:rPr/>
        <w:t>kotłowni</w:t>
      </w:r>
      <w:r>
        <w:rPr>
          <w:spacing w:val="40"/>
        </w:rPr>
        <w:t> </w:t>
      </w:r>
      <w:r>
        <w:rPr/>
        <w:t>zabezpieczony</w:t>
      </w:r>
      <w:r>
        <w:rPr>
          <w:spacing w:val="40"/>
        </w:rPr>
        <w:t> </w:t>
      </w:r>
      <w:r>
        <w:rPr/>
        <w:t>jest</w:t>
      </w:r>
      <w:r>
        <w:rPr>
          <w:spacing w:val="40"/>
        </w:rPr>
        <w:t> </w:t>
      </w:r>
      <w:r>
        <w:rPr/>
        <w:t>przed</w:t>
      </w:r>
      <w:r>
        <w:rPr>
          <w:spacing w:val="40"/>
        </w:rPr>
        <w:t> </w:t>
      </w:r>
      <w:r>
        <w:rPr/>
        <w:t>zanieczyszczeniami</w:t>
      </w:r>
      <w:r>
        <w:rPr>
          <w:spacing w:val="40"/>
        </w:rPr>
        <w:t> </w:t>
      </w:r>
      <w:r>
        <w:rPr/>
        <w:t>mechanicznymi</w:t>
      </w:r>
      <w:r>
        <w:rPr>
          <w:spacing w:val="40"/>
        </w:rPr>
        <w:t> </w:t>
      </w:r>
      <w:r>
        <w:rPr/>
        <w:t>filtroodmulnikiem o średnicy nominalnej Dn100.</w:t>
      </w:r>
    </w:p>
    <w:p>
      <w:pPr>
        <w:pStyle w:val="BodyText"/>
        <w:spacing w:before="1"/>
      </w:pPr>
      <w:r>
        <w:rPr/>
        <w:t>Celem zabezpieczenia pomp przed wirowaniem wirników w przeciwnym kierunku od pracy normalnej zastosowano zawór zwrotny typu ”YORK”.</w:t>
      </w:r>
    </w:p>
    <w:p>
      <w:pPr>
        <w:pStyle w:val="BodyText"/>
        <w:ind w:right="346"/>
      </w:pPr>
      <w:r>
        <w:rPr/>
        <w:t>Odpowietrzenie</w:t>
      </w:r>
      <w:r>
        <w:rPr>
          <w:spacing w:val="-4"/>
        </w:rPr>
        <w:t> </w:t>
      </w:r>
      <w:r>
        <w:rPr/>
        <w:t>instalacji</w:t>
      </w:r>
      <w:r>
        <w:rPr>
          <w:spacing w:val="-4"/>
        </w:rPr>
        <w:t> </w:t>
      </w:r>
      <w:r>
        <w:rPr/>
        <w:t>za</w:t>
      </w:r>
      <w:r>
        <w:rPr>
          <w:spacing w:val="-5"/>
        </w:rPr>
        <w:t> </w:t>
      </w:r>
      <w:r>
        <w:rPr/>
        <w:t>pomocą</w:t>
      </w:r>
      <w:r>
        <w:rPr>
          <w:spacing w:val="-4"/>
        </w:rPr>
        <w:t> </w:t>
      </w:r>
      <w:r>
        <w:rPr/>
        <w:t>automatycznych</w:t>
      </w:r>
      <w:r>
        <w:rPr>
          <w:spacing w:val="-4"/>
        </w:rPr>
        <w:t> </w:t>
      </w:r>
      <w:r>
        <w:rPr/>
        <w:t>zaworów</w:t>
      </w:r>
      <w:r>
        <w:rPr>
          <w:spacing w:val="-4"/>
        </w:rPr>
        <w:t> </w:t>
      </w:r>
      <w:r>
        <w:rPr/>
        <w:t>odpowietrzających</w:t>
      </w:r>
      <w:r>
        <w:rPr>
          <w:spacing w:val="40"/>
        </w:rPr>
        <w:t> </w:t>
      </w:r>
      <w:r>
        <w:rPr/>
        <w:t>wg</w:t>
      </w:r>
      <w:r>
        <w:rPr>
          <w:spacing w:val="-4"/>
        </w:rPr>
        <w:t> </w:t>
      </w:r>
      <w:r>
        <w:rPr/>
        <w:t>PN-</w:t>
      </w:r>
      <w:r>
        <w:rPr>
          <w:spacing w:val="-2"/>
        </w:rPr>
        <w:t>91/B-02420.</w:t>
      </w:r>
    </w:p>
    <w:p>
      <w:pPr>
        <w:pStyle w:val="BodyText"/>
        <w:spacing w:before="120"/>
        <w:ind w:left="0"/>
      </w:pPr>
    </w:p>
    <w:p>
      <w:pPr>
        <w:pStyle w:val="BodyText"/>
      </w:pPr>
      <w:r>
        <w:rPr/>
        <w:t>Obiegi</w:t>
      </w:r>
      <w:r>
        <w:rPr>
          <w:spacing w:val="40"/>
        </w:rPr>
        <w:t> </w:t>
      </w:r>
      <w:r>
        <w:rPr/>
        <w:t>wody</w:t>
      </w:r>
      <w:r>
        <w:rPr>
          <w:spacing w:val="40"/>
        </w:rPr>
        <w:t> </w:t>
      </w:r>
      <w:r>
        <w:rPr/>
        <w:t>grzewczej</w:t>
      </w:r>
      <w:r>
        <w:rPr>
          <w:spacing w:val="40"/>
        </w:rPr>
        <w:t> </w:t>
      </w:r>
      <w:r>
        <w:rPr/>
        <w:t>wymuszony</w:t>
      </w:r>
      <w:r>
        <w:rPr>
          <w:spacing w:val="40"/>
        </w:rPr>
        <w:t> </w:t>
      </w:r>
      <w:r>
        <w:rPr/>
        <w:t>będzie</w:t>
      </w:r>
      <w:r>
        <w:rPr>
          <w:spacing w:val="40"/>
        </w:rPr>
        <w:t> </w:t>
      </w:r>
      <w:r>
        <w:rPr/>
        <w:t>przez</w:t>
      </w:r>
      <w:r>
        <w:rPr>
          <w:spacing w:val="40"/>
        </w:rPr>
        <w:t> </w:t>
      </w:r>
      <w:r>
        <w:rPr/>
        <w:t>pompy</w:t>
      </w:r>
      <w:r>
        <w:rPr>
          <w:spacing w:val="40"/>
        </w:rPr>
        <w:t> </w:t>
      </w:r>
      <w:r>
        <w:rPr/>
        <w:t>obiegowe</w:t>
      </w:r>
      <w:r>
        <w:rPr>
          <w:spacing w:val="40"/>
        </w:rPr>
        <w:t> </w:t>
      </w:r>
      <w:r>
        <w:rPr/>
        <w:t>c.o.</w:t>
      </w:r>
      <w:r>
        <w:rPr>
          <w:spacing w:val="40"/>
        </w:rPr>
        <w:t> </w:t>
      </w:r>
      <w:r>
        <w:rPr/>
        <w:t>niezależnie</w:t>
      </w:r>
      <w:r>
        <w:rPr>
          <w:spacing w:val="40"/>
        </w:rPr>
        <w:t> </w:t>
      </w:r>
      <w:r>
        <w:rPr/>
        <w:t>dla każdego obiegu firmy GRUNDFOS typ</w:t>
      </w:r>
      <w:r>
        <w:rPr>
          <w:spacing w:val="40"/>
        </w:rPr>
        <w:t> </w:t>
      </w:r>
      <w:r>
        <w:rPr/>
        <w:t>Magna3 32-100:</w:t>
      </w:r>
    </w:p>
    <w:p>
      <w:pPr>
        <w:pStyle w:val="BodyText"/>
        <w:spacing w:before="252"/>
        <w:ind w:left="0"/>
      </w:pPr>
    </w:p>
    <w:p>
      <w:pPr>
        <w:pStyle w:val="BodyText"/>
        <w:ind w:right="140"/>
        <w:jc w:val="both"/>
      </w:pPr>
      <w:r>
        <w:rPr/>
        <w:t>Na</w:t>
      </w:r>
      <w:r>
        <w:rPr>
          <w:spacing w:val="-3"/>
        </w:rPr>
        <w:t> </w:t>
      </w:r>
      <w:r>
        <w:rPr/>
        <w:t>poszczególnych</w:t>
      </w:r>
      <w:r>
        <w:rPr>
          <w:spacing w:val="-3"/>
        </w:rPr>
        <w:t> </w:t>
      </w:r>
      <w:r>
        <w:rPr/>
        <w:t>obiegach</w:t>
      </w:r>
      <w:r>
        <w:rPr>
          <w:spacing w:val="-3"/>
        </w:rPr>
        <w:t> </w:t>
      </w:r>
      <w:r>
        <w:rPr/>
        <w:t>grzewczych</w:t>
      </w:r>
      <w:r>
        <w:rPr>
          <w:spacing w:val="-3"/>
        </w:rPr>
        <w:t> </w:t>
      </w:r>
      <w:r>
        <w:rPr/>
        <w:t>zamontować</w:t>
      </w:r>
      <w:r>
        <w:rPr>
          <w:spacing w:val="-3"/>
        </w:rPr>
        <w:t> </w:t>
      </w:r>
      <w:r>
        <w:rPr/>
        <w:t>zawory</w:t>
      </w:r>
      <w:r>
        <w:rPr>
          <w:spacing w:val="-3"/>
        </w:rPr>
        <w:t> </w:t>
      </w:r>
      <w:r>
        <w:rPr/>
        <w:t>3-drogowe</w:t>
      </w:r>
      <w:r>
        <w:rPr>
          <w:spacing w:val="-3"/>
        </w:rPr>
        <w:t> </w:t>
      </w:r>
      <w:r>
        <w:rPr/>
        <w:t>FV3</w:t>
      </w:r>
      <w:r>
        <w:rPr>
          <w:spacing w:val="-3"/>
        </w:rPr>
        <w:t> </w:t>
      </w:r>
      <w:r>
        <w:rPr/>
        <w:t>DN50,</w:t>
      </w:r>
      <w:r>
        <w:rPr>
          <w:spacing w:val="-3"/>
        </w:rPr>
        <w:t> </w:t>
      </w:r>
      <w:r>
        <w:rPr/>
        <w:t>DN40, DN32</w:t>
      </w:r>
      <w:r>
        <w:rPr>
          <w:spacing w:val="40"/>
        </w:rPr>
        <w:t> </w:t>
      </w:r>
      <w:r>
        <w:rPr/>
        <w:t>firmy Danfoss z siłownikiem AMV 123.</w:t>
      </w:r>
    </w:p>
    <w:p>
      <w:pPr>
        <w:pStyle w:val="BodyText"/>
        <w:spacing w:before="1"/>
        <w:jc w:val="both"/>
      </w:pPr>
      <w:r>
        <w:rPr/>
        <w:t>W</w:t>
      </w:r>
      <w:r>
        <w:rPr>
          <w:spacing w:val="-16"/>
        </w:rPr>
        <w:t> </w:t>
      </w:r>
      <w:r>
        <w:rPr/>
        <w:t>pomieszczeniu</w:t>
      </w:r>
      <w:r>
        <w:rPr>
          <w:spacing w:val="-15"/>
        </w:rPr>
        <w:t> </w:t>
      </w:r>
      <w:r>
        <w:rPr/>
        <w:t>wymiennikowni</w:t>
      </w:r>
      <w:r>
        <w:rPr>
          <w:spacing w:val="-14"/>
        </w:rPr>
        <w:t> </w:t>
      </w:r>
      <w:r>
        <w:rPr>
          <w:spacing w:val="-2"/>
        </w:rPr>
        <w:t>zastosowano:</w:t>
      </w:r>
    </w:p>
    <w:p>
      <w:pPr>
        <w:pStyle w:val="BodyText"/>
        <w:spacing w:line="252" w:lineRule="exact"/>
        <w:jc w:val="both"/>
      </w:pPr>
      <w:r>
        <w:rPr>
          <w:spacing w:val="-2"/>
        </w:rPr>
        <w:t>Jako</w:t>
      </w:r>
      <w:r>
        <w:rPr>
          <w:spacing w:val="3"/>
        </w:rPr>
        <w:t> </w:t>
      </w:r>
      <w:r>
        <w:rPr>
          <w:spacing w:val="-2"/>
        </w:rPr>
        <w:t>urządzenia</w:t>
      </w:r>
      <w:r>
        <w:rPr>
          <w:spacing w:val="2"/>
        </w:rPr>
        <w:t> </w:t>
      </w:r>
      <w:r>
        <w:rPr>
          <w:spacing w:val="-2"/>
        </w:rPr>
        <w:t>pomiarowo</w:t>
      </w:r>
      <w:r>
        <w:rPr>
          <w:spacing w:val="3"/>
        </w:rPr>
        <w:t> </w:t>
      </w:r>
      <w:r>
        <w:rPr>
          <w:spacing w:val="-2"/>
        </w:rPr>
        <w:t>rozliczeniowe</w:t>
      </w:r>
      <w:r>
        <w:rPr>
          <w:spacing w:val="2"/>
        </w:rPr>
        <w:t> </w:t>
      </w:r>
      <w:r>
        <w:rPr>
          <w:spacing w:val="-2"/>
        </w:rPr>
        <w:t>zastosowano:</w:t>
      </w:r>
    </w:p>
    <w:p>
      <w:pPr>
        <w:pStyle w:val="ListParagraph"/>
        <w:numPr>
          <w:ilvl w:val="0"/>
          <w:numId w:val="2"/>
        </w:numPr>
        <w:tabs>
          <w:tab w:pos="372" w:val="left" w:leader="none"/>
        </w:tabs>
        <w:spacing w:line="240" w:lineRule="auto" w:before="0" w:after="0"/>
        <w:ind w:left="142" w:right="140" w:firstLine="0"/>
        <w:jc w:val="both"/>
        <w:rPr>
          <w:sz w:val="22"/>
        </w:rPr>
      </w:pPr>
      <w:r>
        <w:rPr>
          <w:sz w:val="22"/>
        </w:rPr>
        <w:t>licznik ciepła do pomiaru ciepła dla węzła</w:t>
      </w:r>
      <w:r>
        <w:rPr>
          <w:spacing w:val="40"/>
          <w:sz w:val="22"/>
        </w:rPr>
        <w:t> </w:t>
      </w:r>
      <w:r>
        <w:rPr>
          <w:sz w:val="22"/>
        </w:rPr>
        <w:t>współpracującym z przepływomierzem impulsowym, oraz z przewodowymi czujnikami temperatury. Licznik rejestruje dokładne zużycie energii przez cały okres jego użytkowania. Urządzenie bezobsługowe,</w:t>
      </w:r>
      <w:r>
        <w:rPr>
          <w:spacing w:val="40"/>
          <w:sz w:val="22"/>
        </w:rPr>
        <w:t> </w:t>
      </w:r>
      <w:r>
        <w:rPr>
          <w:sz w:val="22"/>
        </w:rPr>
        <w:t>wyposażone w</w:t>
      </w:r>
      <w:r>
        <w:rPr>
          <w:spacing w:val="-12"/>
          <w:sz w:val="22"/>
        </w:rPr>
        <w:t> </w:t>
      </w:r>
      <w:r>
        <w:rPr>
          <w:sz w:val="22"/>
        </w:rPr>
        <w:t>moduł</w:t>
      </w:r>
      <w:r>
        <w:rPr>
          <w:spacing w:val="-11"/>
          <w:sz w:val="22"/>
        </w:rPr>
        <w:t> </w:t>
      </w:r>
      <w:r>
        <w:rPr>
          <w:sz w:val="22"/>
        </w:rPr>
        <w:t>radiowy</w:t>
      </w:r>
      <w:r>
        <w:rPr>
          <w:spacing w:val="-11"/>
          <w:sz w:val="22"/>
        </w:rPr>
        <w:t> </w:t>
      </w:r>
      <w:r>
        <w:rPr>
          <w:sz w:val="22"/>
        </w:rPr>
        <w:t>WMBS</w:t>
      </w:r>
      <w:r>
        <w:rPr>
          <w:spacing w:val="-11"/>
          <w:sz w:val="22"/>
        </w:rPr>
        <w:t> </w:t>
      </w:r>
      <w:r>
        <w:rPr>
          <w:sz w:val="22"/>
        </w:rPr>
        <w:t>do</w:t>
      </w:r>
      <w:r>
        <w:rPr>
          <w:spacing w:val="-11"/>
          <w:sz w:val="22"/>
        </w:rPr>
        <w:t> </w:t>
      </w:r>
      <w:r>
        <w:rPr>
          <w:sz w:val="22"/>
        </w:rPr>
        <w:t>zdalnego</w:t>
      </w:r>
      <w:r>
        <w:rPr>
          <w:spacing w:val="-12"/>
          <w:sz w:val="22"/>
        </w:rPr>
        <w:t> </w:t>
      </w:r>
      <w:r>
        <w:rPr>
          <w:sz w:val="22"/>
        </w:rPr>
        <w:t>odczytu,</w:t>
      </w:r>
      <w:r>
        <w:rPr>
          <w:spacing w:val="-12"/>
          <w:sz w:val="22"/>
        </w:rPr>
        <w:t> </w:t>
      </w:r>
      <w:r>
        <w:rPr>
          <w:sz w:val="22"/>
        </w:rPr>
        <w:t>z</w:t>
      </w:r>
      <w:r>
        <w:rPr>
          <w:spacing w:val="-12"/>
          <w:sz w:val="22"/>
        </w:rPr>
        <w:t> </w:t>
      </w:r>
      <w:r>
        <w:rPr>
          <w:sz w:val="22"/>
        </w:rPr>
        <w:t>przetwornikiem,</w:t>
      </w:r>
      <w:r>
        <w:rPr>
          <w:spacing w:val="-12"/>
          <w:sz w:val="22"/>
        </w:rPr>
        <w:t> </w:t>
      </w:r>
      <w:r>
        <w:rPr>
          <w:sz w:val="22"/>
        </w:rPr>
        <w:t>Qn=7,73m</w:t>
      </w:r>
      <w:r>
        <w:rPr>
          <w:position w:val="7"/>
          <w:sz w:val="14"/>
        </w:rPr>
        <w:t>3</w:t>
      </w:r>
      <w:r>
        <w:rPr>
          <w:sz w:val="22"/>
        </w:rPr>
        <w:t>/h,</w:t>
      </w:r>
      <w:r>
        <w:rPr>
          <w:spacing w:val="-11"/>
          <w:sz w:val="22"/>
        </w:rPr>
        <w:t> </w:t>
      </w:r>
      <w:r>
        <w:rPr>
          <w:sz w:val="22"/>
        </w:rPr>
        <w:t>Dn50x270mm (pod. kołnierzowe), montowany na przewodzie powrotnym wys. parametrów, czujnik zanurzeniowy typu Pt500 typ 66-00-0F0, zasilanie – bateria główna o żywotności 10lat.</w:t>
      </w:r>
    </w:p>
    <w:p>
      <w:pPr>
        <w:pStyle w:val="ListParagraph"/>
        <w:numPr>
          <w:ilvl w:val="0"/>
          <w:numId w:val="2"/>
        </w:numPr>
        <w:tabs>
          <w:tab w:pos="298" w:val="left" w:leader="none"/>
        </w:tabs>
        <w:spacing w:line="240" w:lineRule="auto" w:before="0" w:after="0"/>
        <w:ind w:left="142" w:right="138" w:firstLine="0"/>
        <w:jc w:val="both"/>
        <w:rPr>
          <w:sz w:val="22"/>
        </w:rPr>
      </w:pPr>
      <w:r>
        <w:rPr>
          <w:sz w:val="22"/>
        </w:rPr>
        <w:t>wodomierz do pomiaru zużycia wody do napełniania i uzupełniania zładu typu JS130-3,5, Dn25 z nadajnikiem impulsowym.</w:t>
      </w:r>
    </w:p>
    <w:p>
      <w:pPr>
        <w:pStyle w:val="BodyText"/>
        <w:spacing w:before="1"/>
        <w:jc w:val="both"/>
      </w:pPr>
      <w:r>
        <w:rPr/>
        <w:t>Do</w:t>
      </w:r>
      <w:r>
        <w:rPr>
          <w:spacing w:val="-12"/>
        </w:rPr>
        <w:t> </w:t>
      </w:r>
      <w:r>
        <w:rPr/>
        <w:t>zabezpieczenia</w:t>
      </w:r>
      <w:r>
        <w:rPr>
          <w:spacing w:val="-11"/>
        </w:rPr>
        <w:t> </w:t>
      </w:r>
      <w:r>
        <w:rPr/>
        <w:t>instalacji</w:t>
      </w:r>
      <w:r>
        <w:rPr>
          <w:spacing w:val="-11"/>
        </w:rPr>
        <w:t> </w:t>
      </w:r>
      <w:r>
        <w:rPr/>
        <w:t>c.o.</w:t>
      </w:r>
      <w:r>
        <w:rPr>
          <w:spacing w:val="-11"/>
        </w:rPr>
        <w:t> </w:t>
      </w:r>
      <w:r>
        <w:rPr>
          <w:spacing w:val="-2"/>
        </w:rPr>
        <w:t>zaprojektowano: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40" w:lineRule="auto" w:before="0" w:after="0"/>
        <w:ind w:left="142" w:right="145" w:firstLine="0"/>
        <w:jc w:val="both"/>
        <w:rPr>
          <w:sz w:val="22"/>
        </w:rPr>
      </w:pPr>
      <w:r>
        <w:rPr>
          <w:sz w:val="22"/>
        </w:rPr>
        <w:t>zawór</w:t>
      </w:r>
      <w:r>
        <w:rPr>
          <w:spacing w:val="-4"/>
          <w:sz w:val="22"/>
        </w:rPr>
        <w:t> </w:t>
      </w:r>
      <w:r>
        <w:rPr>
          <w:sz w:val="22"/>
        </w:rPr>
        <w:t>bezpieczeństwa</w:t>
      </w:r>
      <w:r>
        <w:rPr>
          <w:spacing w:val="-4"/>
          <w:sz w:val="22"/>
        </w:rPr>
        <w:t> </w:t>
      </w:r>
      <w:r>
        <w:rPr>
          <w:sz w:val="22"/>
        </w:rPr>
        <w:t>membranowy</w:t>
      </w:r>
      <w:r>
        <w:rPr>
          <w:spacing w:val="-4"/>
          <w:sz w:val="22"/>
        </w:rPr>
        <w:t> </w:t>
      </w:r>
      <w:r>
        <w:rPr>
          <w:sz w:val="22"/>
        </w:rPr>
        <w:t>kątowy</w:t>
      </w:r>
      <w:r>
        <w:rPr>
          <w:spacing w:val="-4"/>
          <w:sz w:val="22"/>
        </w:rPr>
        <w:t> </w:t>
      </w:r>
      <w:r>
        <w:rPr>
          <w:sz w:val="22"/>
        </w:rPr>
        <w:t>typu</w:t>
      </w:r>
      <w:r>
        <w:rPr>
          <w:spacing w:val="-4"/>
          <w:sz w:val="22"/>
        </w:rPr>
        <w:t> </w:t>
      </w:r>
      <w:r>
        <w:rPr>
          <w:sz w:val="22"/>
        </w:rPr>
        <w:t>SYR</w:t>
      </w:r>
      <w:r>
        <w:rPr>
          <w:spacing w:val="-4"/>
          <w:sz w:val="22"/>
        </w:rPr>
        <w:t> </w:t>
      </w:r>
      <w:r>
        <w:rPr>
          <w:sz w:val="22"/>
        </w:rPr>
        <w:t>1915</w:t>
      </w:r>
      <w:r>
        <w:rPr>
          <w:spacing w:val="-3"/>
          <w:sz w:val="22"/>
        </w:rPr>
        <w:t> </w:t>
      </w:r>
      <w:r>
        <w:rPr>
          <w:sz w:val="22"/>
        </w:rPr>
        <w:t>1”,</w:t>
      </w:r>
      <w:r>
        <w:rPr>
          <w:spacing w:val="-3"/>
          <w:sz w:val="22"/>
        </w:rPr>
        <w:t> </w:t>
      </w:r>
      <w:r>
        <w:rPr>
          <w:sz w:val="22"/>
        </w:rPr>
        <w:t>do=20mm,</w:t>
      </w:r>
      <w:r>
        <w:rPr>
          <w:spacing w:val="-3"/>
          <w:sz w:val="22"/>
        </w:rPr>
        <w:t> </w:t>
      </w:r>
      <w:r>
        <w:rPr>
          <w:sz w:val="22"/>
        </w:rPr>
        <w:t>w</w:t>
      </w:r>
      <w:r>
        <w:rPr>
          <w:spacing w:val="-3"/>
          <w:sz w:val="22"/>
        </w:rPr>
        <w:t> </w:t>
      </w:r>
      <w:r>
        <w:rPr>
          <w:sz w:val="22"/>
        </w:rPr>
        <w:t>wykonaniu</w:t>
      </w:r>
      <w:r>
        <w:rPr>
          <w:spacing w:val="-4"/>
          <w:sz w:val="22"/>
        </w:rPr>
        <w:t> </w:t>
      </w:r>
      <w:r>
        <w:rPr>
          <w:sz w:val="22"/>
        </w:rPr>
        <w:t>na </w:t>
      </w:r>
      <w:r>
        <w:rPr>
          <w:spacing w:val="-2"/>
          <w:sz w:val="22"/>
        </w:rPr>
        <w:t>3,5bar,</w:t>
      </w:r>
    </w:p>
    <w:p>
      <w:pPr>
        <w:pStyle w:val="ListParagraph"/>
        <w:numPr>
          <w:ilvl w:val="0"/>
          <w:numId w:val="2"/>
        </w:numPr>
        <w:tabs>
          <w:tab w:pos="271" w:val="left" w:leader="none"/>
        </w:tabs>
        <w:spacing w:line="240" w:lineRule="auto" w:before="0" w:after="0"/>
        <w:ind w:left="142" w:right="139" w:firstLine="0"/>
        <w:jc w:val="both"/>
        <w:rPr>
          <w:sz w:val="22"/>
        </w:rPr>
      </w:pPr>
      <w:r>
        <w:rPr>
          <w:sz w:val="22"/>
        </w:rPr>
        <w:t>przeponowe</w:t>
      </w:r>
      <w:r>
        <w:rPr>
          <w:spacing w:val="-9"/>
          <w:sz w:val="22"/>
        </w:rPr>
        <w:t> </w:t>
      </w:r>
      <w:r>
        <w:rPr>
          <w:sz w:val="22"/>
        </w:rPr>
        <w:t>naczynie</w:t>
      </w:r>
      <w:r>
        <w:rPr>
          <w:spacing w:val="-10"/>
          <w:sz w:val="22"/>
        </w:rPr>
        <w:t> </w:t>
      </w:r>
      <w:r>
        <w:rPr>
          <w:sz w:val="22"/>
        </w:rPr>
        <w:t>wzbiorcze</w:t>
      </w:r>
      <w:r>
        <w:rPr>
          <w:spacing w:val="-9"/>
          <w:sz w:val="22"/>
        </w:rPr>
        <w:t> </w:t>
      </w:r>
      <w:r>
        <w:rPr>
          <w:sz w:val="22"/>
        </w:rPr>
        <w:t>typu</w:t>
      </w:r>
      <w:r>
        <w:rPr>
          <w:spacing w:val="-9"/>
          <w:sz w:val="22"/>
        </w:rPr>
        <w:t> </w:t>
      </w:r>
      <w:r>
        <w:rPr>
          <w:sz w:val="22"/>
        </w:rPr>
        <w:t>REFLEX</w:t>
      </w:r>
      <w:r>
        <w:rPr>
          <w:spacing w:val="-8"/>
          <w:sz w:val="22"/>
        </w:rPr>
        <w:t> </w:t>
      </w:r>
      <w:r>
        <w:rPr>
          <w:sz w:val="22"/>
        </w:rPr>
        <w:t>sztuk</w:t>
      </w:r>
      <w:r>
        <w:rPr>
          <w:spacing w:val="-6"/>
          <w:sz w:val="22"/>
        </w:rPr>
        <w:t> </w:t>
      </w:r>
      <w:r>
        <w:rPr>
          <w:sz w:val="22"/>
        </w:rPr>
        <w:t>2</w:t>
      </w:r>
      <w:r>
        <w:rPr>
          <w:spacing w:val="40"/>
          <w:sz w:val="22"/>
        </w:rPr>
        <w:t> </w:t>
      </w:r>
      <w:r>
        <w:rPr>
          <w:sz w:val="22"/>
        </w:rPr>
        <w:t>N80/6</w:t>
      </w:r>
      <w:r>
        <w:rPr>
          <w:spacing w:val="-9"/>
          <w:sz w:val="22"/>
        </w:rPr>
        <w:t> </w:t>
      </w:r>
      <w:r>
        <w:rPr>
          <w:sz w:val="22"/>
        </w:rPr>
        <w:t>max</w:t>
      </w:r>
      <w:r>
        <w:rPr>
          <w:spacing w:val="-9"/>
          <w:sz w:val="22"/>
        </w:rPr>
        <w:t> </w:t>
      </w:r>
      <w:r>
        <w:rPr>
          <w:sz w:val="22"/>
        </w:rPr>
        <w:t>ciśnienie</w:t>
      </w:r>
      <w:r>
        <w:rPr>
          <w:spacing w:val="-9"/>
          <w:sz w:val="22"/>
        </w:rPr>
        <w:t> </w:t>
      </w:r>
      <w:r>
        <w:rPr>
          <w:sz w:val="22"/>
        </w:rPr>
        <w:t>robocze</w:t>
      </w:r>
      <w:r>
        <w:rPr>
          <w:spacing w:val="-10"/>
          <w:sz w:val="22"/>
        </w:rPr>
        <w:t> </w:t>
      </w:r>
      <w:r>
        <w:rPr>
          <w:sz w:val="22"/>
        </w:rPr>
        <w:t>3,5bar, ciśnienie wstępne 1,5bar,</w:t>
      </w:r>
      <w:r>
        <w:rPr>
          <w:spacing w:val="40"/>
          <w:sz w:val="22"/>
        </w:rPr>
        <w:t> </w:t>
      </w:r>
      <w:r>
        <w:rPr>
          <w:sz w:val="22"/>
        </w:rPr>
        <w:t>całkowita pojemność</w:t>
      </w:r>
      <w:r>
        <w:rPr>
          <w:spacing w:val="40"/>
          <w:sz w:val="22"/>
        </w:rPr>
        <w:t> </w:t>
      </w:r>
      <w:r>
        <w:rPr>
          <w:sz w:val="22"/>
        </w:rPr>
        <w:t>2x80=160dm</w:t>
      </w:r>
      <w:r>
        <w:rPr>
          <w:position w:val="7"/>
          <w:sz w:val="14"/>
        </w:rPr>
        <w:t>3 </w:t>
      </w:r>
      <w:r>
        <w:rPr>
          <w:sz w:val="22"/>
        </w:rPr>
        <w:t>, rura wzbiorcza</w:t>
      </w:r>
      <w:r>
        <w:rPr>
          <w:spacing w:val="40"/>
          <w:sz w:val="22"/>
        </w:rPr>
        <w:t> </w:t>
      </w:r>
      <w:r>
        <w:rPr>
          <w:sz w:val="22"/>
        </w:rPr>
        <w:t>Dn25.</w:t>
      </w:r>
    </w:p>
    <w:p>
      <w:pPr>
        <w:pStyle w:val="BodyText"/>
        <w:jc w:val="both"/>
      </w:pPr>
      <w:r>
        <w:rPr/>
        <w:t>Zawory</w:t>
      </w:r>
      <w:r>
        <w:rPr>
          <w:spacing w:val="-14"/>
        </w:rPr>
        <w:t> </w:t>
      </w:r>
      <w:r>
        <w:rPr/>
        <w:t>automatycznej</w:t>
      </w:r>
      <w:r>
        <w:rPr>
          <w:spacing w:val="-14"/>
        </w:rPr>
        <w:t> </w:t>
      </w:r>
      <w:r>
        <w:rPr>
          <w:spacing w:val="-2"/>
        </w:rPr>
        <w:t>regulacji:</w:t>
      </w:r>
    </w:p>
    <w:p>
      <w:pPr>
        <w:pStyle w:val="BodyText"/>
        <w:ind w:right="139"/>
        <w:jc w:val="both"/>
      </w:pPr>
      <w:r>
        <w:rPr/>
        <w:t>Do</w:t>
      </w:r>
      <w:r>
        <w:rPr>
          <w:spacing w:val="-16"/>
        </w:rPr>
        <w:t> </w:t>
      </w:r>
      <w:r>
        <w:rPr/>
        <w:t>automatycznego</w:t>
      </w:r>
      <w:r>
        <w:rPr>
          <w:spacing w:val="-15"/>
        </w:rPr>
        <w:t> </w:t>
      </w:r>
      <w:r>
        <w:rPr/>
        <w:t>uzupełniania</w:t>
      </w:r>
      <w:r>
        <w:rPr>
          <w:spacing w:val="-14"/>
        </w:rPr>
        <w:t> </w:t>
      </w:r>
      <w:r>
        <w:rPr/>
        <w:t>wody</w:t>
      </w:r>
      <w:r>
        <w:rPr>
          <w:spacing w:val="-14"/>
        </w:rPr>
        <w:t> </w:t>
      </w:r>
      <w:r>
        <w:rPr/>
        <w:t>w</w:t>
      </w:r>
      <w:r>
        <w:rPr>
          <w:spacing w:val="-15"/>
        </w:rPr>
        <w:t> </w:t>
      </w:r>
      <w:r>
        <w:rPr/>
        <w:t>instalacji</w:t>
      </w:r>
      <w:r>
        <w:rPr>
          <w:spacing w:val="-15"/>
        </w:rPr>
        <w:t> </w:t>
      </w:r>
      <w:r>
        <w:rPr/>
        <w:t>c.o.</w:t>
      </w:r>
      <w:r>
        <w:rPr>
          <w:spacing w:val="-15"/>
        </w:rPr>
        <w:t> </w:t>
      </w:r>
      <w:r>
        <w:rPr/>
        <w:t>zastosowany</w:t>
      </w:r>
      <w:r>
        <w:rPr>
          <w:spacing w:val="-15"/>
        </w:rPr>
        <w:t> </w:t>
      </w:r>
      <w:r>
        <w:rPr/>
        <w:t>został</w:t>
      </w:r>
      <w:r>
        <w:rPr>
          <w:spacing w:val="-14"/>
        </w:rPr>
        <w:t> </w:t>
      </w:r>
      <w:r>
        <w:rPr/>
        <w:t>regulator</w:t>
      </w:r>
      <w:r>
        <w:rPr>
          <w:spacing w:val="-16"/>
        </w:rPr>
        <w:t> </w:t>
      </w:r>
      <w:r>
        <w:rPr/>
        <w:t>ciśnienia z manometrem chroniący instalację przed nadmiernym ciśnieniem wejściowym, który przy dużych</w:t>
      </w:r>
      <w:r>
        <w:rPr>
          <w:spacing w:val="-7"/>
        </w:rPr>
        <w:t> </w:t>
      </w:r>
      <w:r>
        <w:rPr/>
        <w:t>wahaniach</w:t>
      </w:r>
      <w:r>
        <w:rPr>
          <w:spacing w:val="-7"/>
        </w:rPr>
        <w:t> </w:t>
      </w:r>
      <w:r>
        <w:rPr/>
        <w:t>ciśnienia</w:t>
      </w:r>
      <w:r>
        <w:rPr>
          <w:spacing w:val="-7"/>
        </w:rPr>
        <w:t> </w:t>
      </w:r>
      <w:r>
        <w:rPr/>
        <w:t>wejściowego</w:t>
      </w:r>
      <w:r>
        <w:rPr>
          <w:spacing w:val="-6"/>
        </w:rPr>
        <w:t> </w:t>
      </w:r>
      <w:r>
        <w:rPr/>
        <w:t>ciśnienie</w:t>
      </w:r>
      <w:r>
        <w:rPr>
          <w:spacing w:val="-6"/>
        </w:rPr>
        <w:t> </w:t>
      </w:r>
      <w:r>
        <w:rPr/>
        <w:t>po</w:t>
      </w:r>
      <w:r>
        <w:rPr>
          <w:spacing w:val="-6"/>
        </w:rPr>
        <w:t> </w:t>
      </w:r>
      <w:r>
        <w:rPr/>
        <w:t>stronie</w:t>
      </w:r>
      <w:r>
        <w:rPr>
          <w:spacing w:val="-7"/>
        </w:rPr>
        <w:t> </w:t>
      </w:r>
      <w:r>
        <w:rPr/>
        <w:t>wyjściowej</w:t>
      </w:r>
      <w:r>
        <w:rPr>
          <w:spacing w:val="-7"/>
        </w:rPr>
        <w:t> </w:t>
      </w:r>
      <w:r>
        <w:rPr/>
        <w:t>utrzymuje</w:t>
      </w:r>
      <w:r>
        <w:rPr>
          <w:spacing w:val="-6"/>
        </w:rPr>
        <w:t> </w:t>
      </w:r>
      <w:r>
        <w:rPr/>
        <w:t>na</w:t>
      </w:r>
      <w:r>
        <w:rPr>
          <w:spacing w:val="-7"/>
        </w:rPr>
        <w:t> </w:t>
      </w:r>
      <w:r>
        <w:rPr/>
        <w:t>stałym poziomie. D06F+MF126-A4.</w:t>
      </w:r>
    </w:p>
    <w:p>
      <w:pPr>
        <w:pStyle w:val="BodyText"/>
        <w:spacing w:line="253" w:lineRule="exact"/>
        <w:jc w:val="both"/>
      </w:pPr>
      <w:r>
        <w:rPr/>
        <w:t>Zespół</w:t>
      </w:r>
      <w:r>
        <w:rPr>
          <w:spacing w:val="-13"/>
        </w:rPr>
        <w:t> </w:t>
      </w:r>
      <w:r>
        <w:rPr/>
        <w:t>czujników</w:t>
      </w:r>
      <w:r>
        <w:rPr>
          <w:spacing w:val="-13"/>
        </w:rPr>
        <w:t> </w:t>
      </w:r>
      <w:r>
        <w:rPr>
          <w:spacing w:val="-2"/>
        </w:rPr>
        <w:t>temperatury: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40" w:lineRule="auto" w:before="0" w:after="0"/>
        <w:ind w:left="276" w:right="0" w:hanging="134"/>
        <w:jc w:val="both"/>
        <w:rPr>
          <w:sz w:val="22"/>
        </w:rPr>
      </w:pPr>
      <w:r>
        <w:rPr>
          <w:sz w:val="22"/>
        </w:rPr>
        <w:t>czujnik</w:t>
      </w:r>
      <w:r>
        <w:rPr>
          <w:spacing w:val="-13"/>
          <w:sz w:val="22"/>
        </w:rPr>
        <w:t> </w:t>
      </w:r>
      <w:r>
        <w:rPr>
          <w:sz w:val="22"/>
        </w:rPr>
        <w:t>temperatury</w:t>
      </w:r>
      <w:r>
        <w:rPr>
          <w:spacing w:val="-11"/>
          <w:sz w:val="22"/>
        </w:rPr>
        <w:t> </w:t>
      </w:r>
      <w:r>
        <w:rPr>
          <w:spacing w:val="-2"/>
          <w:sz w:val="22"/>
        </w:rPr>
        <w:t>zewnętrznej,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52" w:lineRule="exact" w:before="0" w:after="0"/>
        <w:ind w:left="276" w:right="0" w:hanging="134"/>
        <w:jc w:val="both"/>
        <w:rPr>
          <w:sz w:val="22"/>
        </w:rPr>
      </w:pPr>
      <w:r>
        <w:rPr>
          <w:sz w:val="22"/>
        </w:rPr>
        <w:t>czujnik</w:t>
      </w:r>
      <w:r>
        <w:rPr>
          <w:spacing w:val="-10"/>
          <w:sz w:val="22"/>
        </w:rPr>
        <w:t> </w:t>
      </w:r>
      <w:r>
        <w:rPr>
          <w:sz w:val="22"/>
        </w:rPr>
        <w:t>temperatury</w:t>
      </w:r>
      <w:r>
        <w:rPr>
          <w:spacing w:val="-9"/>
          <w:sz w:val="22"/>
        </w:rPr>
        <w:t> </w:t>
      </w:r>
      <w:r>
        <w:rPr>
          <w:sz w:val="22"/>
        </w:rPr>
        <w:t>wody</w:t>
      </w:r>
      <w:r>
        <w:rPr>
          <w:spacing w:val="-9"/>
          <w:sz w:val="22"/>
        </w:rPr>
        <w:t> </w:t>
      </w:r>
      <w:r>
        <w:rPr>
          <w:sz w:val="22"/>
        </w:rPr>
        <w:t>instalacyjnej</w:t>
      </w:r>
      <w:r>
        <w:rPr>
          <w:spacing w:val="-9"/>
          <w:sz w:val="22"/>
        </w:rPr>
        <w:t> </w:t>
      </w:r>
      <w:r>
        <w:rPr>
          <w:sz w:val="22"/>
        </w:rPr>
        <w:t>c.o.</w:t>
      </w:r>
      <w:r>
        <w:rPr>
          <w:spacing w:val="-5"/>
          <w:sz w:val="22"/>
        </w:rPr>
        <w:t> </w:t>
      </w:r>
      <w:r>
        <w:rPr>
          <w:sz w:val="22"/>
        </w:rPr>
        <w:t>–</w:t>
      </w:r>
      <w:r>
        <w:rPr>
          <w:spacing w:val="-9"/>
          <w:sz w:val="22"/>
        </w:rPr>
        <w:t> </w:t>
      </w:r>
      <w:r>
        <w:rPr>
          <w:sz w:val="22"/>
        </w:rPr>
        <w:t>zanurzeniowy</w:t>
      </w:r>
      <w:r>
        <w:rPr>
          <w:spacing w:val="-8"/>
          <w:sz w:val="22"/>
        </w:rPr>
        <w:t> </w:t>
      </w:r>
      <w:r>
        <w:rPr>
          <w:sz w:val="22"/>
        </w:rPr>
        <w:t>z</w:t>
      </w:r>
      <w:r>
        <w:rPr>
          <w:spacing w:val="-9"/>
          <w:sz w:val="22"/>
        </w:rPr>
        <w:t> </w:t>
      </w:r>
      <w:r>
        <w:rPr>
          <w:sz w:val="22"/>
        </w:rPr>
        <w:t>osłoną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G1/2”</w:t>
      </w:r>
    </w:p>
    <w:p>
      <w:pPr>
        <w:pStyle w:val="ListParagraph"/>
        <w:numPr>
          <w:ilvl w:val="0"/>
          <w:numId w:val="2"/>
        </w:numPr>
        <w:tabs>
          <w:tab w:pos="264" w:val="left" w:leader="none"/>
        </w:tabs>
        <w:spacing w:line="252" w:lineRule="exact" w:before="0" w:after="0"/>
        <w:ind w:left="264" w:right="0" w:hanging="122"/>
        <w:jc w:val="both"/>
        <w:rPr>
          <w:sz w:val="22"/>
        </w:rPr>
      </w:pPr>
      <w:r>
        <w:rPr>
          <w:spacing w:val="-2"/>
          <w:sz w:val="22"/>
        </w:rPr>
        <w:t>czujnik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temperatury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wody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sieciowej</w:t>
      </w:r>
      <w:r>
        <w:rPr>
          <w:spacing w:val="42"/>
          <w:sz w:val="22"/>
        </w:rPr>
        <w:t> </w:t>
      </w:r>
      <w:r>
        <w:rPr>
          <w:spacing w:val="-2"/>
          <w:sz w:val="22"/>
        </w:rPr>
        <w:t>powrót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z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wymiennika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c.o.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–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zanurzeniowy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z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osłoną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G1/2”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40" w:lineRule="auto" w:before="0" w:after="0"/>
        <w:ind w:left="276" w:right="0" w:hanging="134"/>
        <w:jc w:val="both"/>
        <w:rPr>
          <w:sz w:val="22"/>
        </w:rPr>
      </w:pPr>
      <w:r>
        <w:rPr>
          <w:sz w:val="22"/>
        </w:rPr>
        <w:t>termostat</w:t>
      </w:r>
      <w:r>
        <w:rPr>
          <w:spacing w:val="-14"/>
          <w:sz w:val="22"/>
        </w:rPr>
        <w:t> </w:t>
      </w:r>
      <w:r>
        <w:rPr>
          <w:sz w:val="22"/>
        </w:rPr>
        <w:t>bezpieczeństwa</w:t>
      </w:r>
      <w:r>
        <w:rPr>
          <w:spacing w:val="-14"/>
          <w:sz w:val="22"/>
        </w:rPr>
        <w:t> </w:t>
      </w:r>
      <w:r>
        <w:rPr>
          <w:sz w:val="22"/>
        </w:rPr>
        <w:t>STW</w:t>
      </w:r>
      <w:r>
        <w:rPr>
          <w:spacing w:val="-14"/>
          <w:sz w:val="22"/>
        </w:rPr>
        <w:t> </w:t>
      </w:r>
      <w:r>
        <w:rPr>
          <w:sz w:val="22"/>
        </w:rPr>
        <w:t>wymiennika</w:t>
      </w:r>
      <w:r>
        <w:rPr>
          <w:spacing w:val="-14"/>
          <w:sz w:val="22"/>
        </w:rPr>
        <w:t> </w:t>
      </w:r>
      <w:r>
        <w:rPr>
          <w:spacing w:val="-4"/>
          <w:sz w:val="22"/>
        </w:rPr>
        <w:t>c.o.</w:t>
      </w:r>
    </w:p>
    <w:p>
      <w:pPr>
        <w:pStyle w:val="BodyText"/>
        <w:spacing w:before="1"/>
        <w:ind w:right="145"/>
        <w:jc w:val="both"/>
      </w:pPr>
      <w:r>
        <w:rPr/>
        <w:t>Po zakończeniu montażu należy dokonać próbę ciśnieniową wysokoparametrowej części węzła wodą zimna pod ciśnieniem 1,6MPa, przez 30min. Następnie dokonać płukania wodą zimną</w:t>
      </w:r>
      <w:r>
        <w:rPr>
          <w:spacing w:val="-6"/>
        </w:rPr>
        <w:t> </w:t>
      </w:r>
      <w:r>
        <w:rPr/>
        <w:t>i</w:t>
      </w:r>
      <w:r>
        <w:rPr>
          <w:spacing w:val="-5"/>
        </w:rPr>
        <w:t> </w:t>
      </w:r>
      <w:r>
        <w:rPr/>
        <w:t>wykonać</w:t>
      </w:r>
      <w:r>
        <w:rPr>
          <w:spacing w:val="-5"/>
        </w:rPr>
        <w:t> </w:t>
      </w:r>
      <w:r>
        <w:rPr/>
        <w:t>następna</w:t>
      </w:r>
      <w:r>
        <w:rPr>
          <w:spacing w:val="-6"/>
        </w:rPr>
        <w:t> </w:t>
      </w:r>
      <w:r>
        <w:rPr/>
        <w:t>próbę</w:t>
      </w:r>
      <w:r>
        <w:rPr>
          <w:spacing w:val="-5"/>
        </w:rPr>
        <w:t> </w:t>
      </w:r>
      <w:r>
        <w:rPr/>
        <w:t>wodą</w:t>
      </w:r>
      <w:r>
        <w:rPr>
          <w:spacing w:val="-5"/>
        </w:rPr>
        <w:t> </w:t>
      </w:r>
      <w:r>
        <w:rPr/>
        <w:t>gorącą</w:t>
      </w:r>
      <w:r>
        <w:rPr>
          <w:spacing w:val="-6"/>
        </w:rPr>
        <w:t> </w:t>
      </w:r>
      <w:r>
        <w:rPr/>
        <w:t>pod</w:t>
      </w:r>
      <w:r>
        <w:rPr>
          <w:spacing w:val="-5"/>
        </w:rPr>
        <w:t> </w:t>
      </w:r>
      <w:r>
        <w:rPr/>
        <w:t>ciśnieniem</w:t>
      </w:r>
      <w:r>
        <w:rPr>
          <w:spacing w:val="-7"/>
        </w:rPr>
        <w:t> </w:t>
      </w:r>
      <w:r>
        <w:rPr/>
        <w:t>sieci</w:t>
      </w:r>
      <w:r>
        <w:rPr>
          <w:spacing w:val="-5"/>
        </w:rPr>
        <w:t> </w:t>
      </w:r>
      <w:r>
        <w:rPr/>
        <w:t>cieplnej.</w:t>
      </w:r>
      <w:r>
        <w:rPr>
          <w:spacing w:val="-6"/>
        </w:rPr>
        <w:t> </w:t>
      </w:r>
      <w:r>
        <w:rPr/>
        <w:t>Natomiast</w:t>
      </w:r>
      <w:r>
        <w:rPr>
          <w:spacing w:val="-5"/>
        </w:rPr>
        <w:t> </w:t>
      </w:r>
      <w:r>
        <w:rPr/>
        <w:t>próbę ciśnieniową niskich parametrów wodą zimna pod ciśnieniem 0,55MPa, przez 30min i też </w:t>
      </w:r>
      <w:r>
        <w:rPr>
          <w:spacing w:val="-2"/>
        </w:rPr>
        <w:t>przepłukać.</w:t>
      </w: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Heading2"/>
        <w:ind w:left="142" w:firstLine="0"/>
      </w:pPr>
      <w:r>
        <w:rPr>
          <w:spacing w:val="-2"/>
        </w:rPr>
        <w:t>CZĘŚĆ BUDOWLANA</w:t>
      </w:r>
      <w:r>
        <w:rPr>
          <w:spacing w:val="-10"/>
        </w:rPr>
        <w:t> </w:t>
      </w:r>
      <w:r>
        <w:rPr>
          <w:spacing w:val="-2"/>
        </w:rPr>
        <w:t>POMIESZCZEŃ</w:t>
      </w:r>
      <w:r>
        <w:rPr>
          <w:spacing w:val="-3"/>
        </w:rPr>
        <w:t> </w:t>
      </w:r>
      <w:r>
        <w:rPr>
          <w:spacing w:val="-4"/>
        </w:rPr>
        <w:t>WĘZŁA</w:t>
      </w:r>
    </w:p>
    <w:p>
      <w:pPr>
        <w:pStyle w:val="BodyText"/>
        <w:spacing w:line="252" w:lineRule="exact" w:before="1"/>
      </w:pPr>
      <w:r>
        <w:rPr/>
        <w:t>Wydzielone</w:t>
      </w:r>
      <w:r>
        <w:rPr>
          <w:spacing w:val="-13"/>
        </w:rPr>
        <w:t> </w:t>
      </w:r>
      <w:r>
        <w:rPr/>
        <w:t>pomieszczenie</w:t>
      </w:r>
      <w:r>
        <w:rPr>
          <w:spacing w:val="-13"/>
        </w:rPr>
        <w:t> </w:t>
      </w:r>
      <w:r>
        <w:rPr/>
        <w:t>piwnicy</w:t>
      </w:r>
      <w:r>
        <w:rPr>
          <w:spacing w:val="-13"/>
        </w:rPr>
        <w:t> </w:t>
      </w:r>
      <w:r>
        <w:rPr/>
        <w:t>wyposażone</w:t>
      </w:r>
      <w:r>
        <w:rPr>
          <w:spacing w:val="-13"/>
        </w:rPr>
        <w:t> </w:t>
      </w:r>
      <w:r>
        <w:rPr/>
        <w:t>jest</w:t>
      </w:r>
      <w:r>
        <w:rPr>
          <w:spacing w:val="-13"/>
        </w:rPr>
        <w:t> </w:t>
      </w:r>
      <w:r>
        <w:rPr/>
        <w:t>w</w:t>
      </w:r>
      <w:r>
        <w:rPr>
          <w:spacing w:val="-13"/>
        </w:rPr>
        <w:t> </w:t>
      </w:r>
      <w:r>
        <w:rPr/>
        <w:t>instalację</w:t>
      </w:r>
      <w:r>
        <w:rPr>
          <w:spacing w:val="-12"/>
        </w:rPr>
        <w:t> </w:t>
      </w:r>
      <w:r>
        <w:rPr>
          <w:spacing w:val="-2"/>
        </w:rPr>
        <w:t>elektryczną.</w:t>
      </w:r>
    </w:p>
    <w:p>
      <w:pPr>
        <w:pStyle w:val="BodyText"/>
      </w:pPr>
      <w:r>
        <w:rPr/>
        <w:t>Ściany</w:t>
      </w:r>
      <w:r>
        <w:rPr>
          <w:spacing w:val="80"/>
        </w:rPr>
        <w:t> </w:t>
      </w:r>
      <w:r>
        <w:rPr/>
        <w:t>pomieszczenia</w:t>
      </w:r>
      <w:r>
        <w:rPr>
          <w:spacing w:val="80"/>
        </w:rPr>
        <w:t> </w:t>
      </w:r>
      <w:r>
        <w:rPr/>
        <w:t>węzła</w:t>
      </w:r>
      <w:r>
        <w:rPr>
          <w:spacing w:val="80"/>
        </w:rPr>
        <w:t> </w:t>
      </w:r>
      <w:r>
        <w:rPr/>
        <w:t>powinny</w:t>
      </w:r>
      <w:r>
        <w:rPr>
          <w:spacing w:val="80"/>
        </w:rPr>
        <w:t> </w:t>
      </w:r>
      <w:r>
        <w:rPr/>
        <w:t>być</w:t>
      </w:r>
      <w:r>
        <w:rPr>
          <w:spacing w:val="80"/>
        </w:rPr>
        <w:t> </w:t>
      </w:r>
      <w:r>
        <w:rPr/>
        <w:t>otynkowane,</w:t>
      </w:r>
      <w:r>
        <w:rPr>
          <w:spacing w:val="80"/>
        </w:rPr>
        <w:t> </w:t>
      </w:r>
      <w:r>
        <w:rPr/>
        <w:t>pomalowane</w:t>
      </w:r>
      <w:r>
        <w:rPr>
          <w:spacing w:val="80"/>
        </w:rPr>
        <w:t> </w:t>
      </w:r>
      <w:r>
        <w:rPr/>
        <w:t>dwukrotnie</w:t>
      </w:r>
      <w:r>
        <w:rPr>
          <w:spacing w:val="80"/>
        </w:rPr>
        <w:t> </w:t>
      </w:r>
      <w:r>
        <w:rPr/>
        <w:t>farbą odporną na ścieranie i wodę.</w:t>
      </w:r>
    </w:p>
    <w:p>
      <w:pPr>
        <w:pStyle w:val="BodyText"/>
      </w:pPr>
      <w:r>
        <w:rPr/>
        <w:t>Przewody instalacji wodnej należy prowadzić po ścianach Instalację prowadzić ze spadkiem zapewniającym jej odwodnienie. Rury rozprowadzające zaizolować tubami izolacyjnymi.</w:t>
      </w:r>
    </w:p>
    <w:p>
      <w:pPr>
        <w:pStyle w:val="BodyText"/>
        <w:spacing w:after="0"/>
        <w:sectPr>
          <w:pgSz w:w="11910" w:h="16840"/>
          <w:pgMar w:top="1320" w:bottom="280" w:left="1275" w:right="1275"/>
        </w:sectPr>
      </w:pPr>
    </w:p>
    <w:p>
      <w:pPr>
        <w:pStyle w:val="BodyText"/>
        <w:spacing w:before="79"/>
        <w:ind w:right="637"/>
      </w:pPr>
      <w:r>
        <w:rPr/>
        <w:t>Armaturę</w:t>
      </w:r>
      <w:r>
        <w:rPr>
          <w:spacing w:val="-5"/>
        </w:rPr>
        <w:t> </w:t>
      </w:r>
      <w:r>
        <w:rPr/>
        <w:t>czerpalną</w:t>
      </w:r>
      <w:r>
        <w:rPr>
          <w:spacing w:val="-5"/>
        </w:rPr>
        <w:t> </w:t>
      </w:r>
      <w:r>
        <w:rPr/>
        <w:t>zamontować</w:t>
      </w:r>
      <w:r>
        <w:rPr>
          <w:spacing w:val="-5"/>
        </w:rPr>
        <w:t> </w:t>
      </w:r>
      <w:r>
        <w:rPr/>
        <w:t>na</w:t>
      </w:r>
      <w:r>
        <w:rPr>
          <w:spacing w:val="-5"/>
        </w:rPr>
        <w:t> </w:t>
      </w:r>
      <w:r>
        <w:rPr/>
        <w:t>wysokości</w:t>
      </w:r>
      <w:r>
        <w:rPr>
          <w:spacing w:val="-6"/>
        </w:rPr>
        <w:t> </w:t>
      </w:r>
      <w:r>
        <w:rPr/>
        <w:t>zgodnie</w:t>
      </w:r>
      <w:r>
        <w:rPr>
          <w:spacing w:val="-6"/>
        </w:rPr>
        <w:t> </w:t>
      </w:r>
      <w:r>
        <w:rPr/>
        <w:t>z</w:t>
      </w:r>
      <w:r>
        <w:rPr>
          <w:spacing w:val="-5"/>
        </w:rPr>
        <w:t> </w:t>
      </w:r>
      <w:r>
        <w:rPr/>
        <w:t>warunkami</w:t>
      </w:r>
      <w:r>
        <w:rPr>
          <w:spacing w:val="-6"/>
        </w:rPr>
        <w:t> </w:t>
      </w:r>
      <w:r>
        <w:rPr/>
        <w:t>technicznymi wykonania i odbioru robót budowlano - montażowych.</w:t>
      </w:r>
    </w:p>
    <w:p>
      <w:pPr>
        <w:pStyle w:val="BodyText"/>
        <w:spacing w:before="119"/>
        <w:ind w:right="67"/>
      </w:pPr>
      <w:r>
        <w:rPr/>
        <w:t>W pomieszczeniu węzła powinien być zainstalowany zlew i zawór ze złączką do węża. Zużycie</w:t>
      </w:r>
      <w:r>
        <w:rPr>
          <w:spacing w:val="-4"/>
        </w:rPr>
        <w:t> </w:t>
      </w:r>
      <w:r>
        <w:rPr/>
        <w:t>wody</w:t>
      </w:r>
      <w:r>
        <w:rPr>
          <w:spacing w:val="-4"/>
        </w:rPr>
        <w:t> </w:t>
      </w:r>
      <w:r>
        <w:rPr/>
        <w:t>powinno</w:t>
      </w:r>
      <w:r>
        <w:rPr>
          <w:spacing w:val="-4"/>
        </w:rPr>
        <w:t> </w:t>
      </w:r>
      <w:r>
        <w:rPr/>
        <w:t>być</w:t>
      </w:r>
      <w:r>
        <w:rPr>
          <w:spacing w:val="-4"/>
        </w:rPr>
        <w:t> </w:t>
      </w:r>
      <w:r>
        <w:rPr/>
        <w:t>mierzone</w:t>
      </w:r>
      <w:r>
        <w:rPr>
          <w:spacing w:val="-5"/>
        </w:rPr>
        <w:t> </w:t>
      </w:r>
      <w:r>
        <w:rPr/>
        <w:t>wodomierzem.</w:t>
      </w:r>
      <w:r>
        <w:rPr>
          <w:spacing w:val="-4"/>
        </w:rPr>
        <w:t> </w:t>
      </w:r>
      <w:r>
        <w:rPr/>
        <w:t>Po</w:t>
      </w:r>
      <w:r>
        <w:rPr>
          <w:spacing w:val="-4"/>
        </w:rPr>
        <w:t> </w:t>
      </w:r>
      <w:r>
        <w:rPr/>
        <w:t>przeprowadzeniu</w:t>
      </w:r>
      <w:r>
        <w:rPr>
          <w:spacing w:val="-4"/>
        </w:rPr>
        <w:t> </w:t>
      </w:r>
      <w:r>
        <w:rPr/>
        <w:t>prób</w:t>
      </w:r>
      <w:r>
        <w:rPr>
          <w:spacing w:val="-4"/>
        </w:rPr>
        <w:t> </w:t>
      </w:r>
      <w:r>
        <w:rPr/>
        <w:t>ciśnieniowych instalację</w:t>
      </w:r>
      <w:r>
        <w:rPr>
          <w:spacing w:val="40"/>
        </w:rPr>
        <w:t> </w:t>
      </w:r>
      <w:r>
        <w:rPr/>
        <w:t>poddać</w:t>
      </w:r>
      <w:r>
        <w:rPr>
          <w:spacing w:val="40"/>
        </w:rPr>
        <w:t> </w:t>
      </w:r>
      <w:r>
        <w:rPr/>
        <w:t>płukaniu</w:t>
      </w:r>
      <w:r>
        <w:rPr>
          <w:spacing w:val="40"/>
        </w:rPr>
        <w:t> </w:t>
      </w:r>
      <w:r>
        <w:rPr/>
        <w:t>przy</w:t>
      </w:r>
      <w:r>
        <w:rPr>
          <w:spacing w:val="40"/>
        </w:rPr>
        <w:t> </w:t>
      </w:r>
      <w:r>
        <w:rPr/>
        <w:t>pełnym</w:t>
      </w:r>
      <w:r>
        <w:rPr>
          <w:spacing w:val="40"/>
        </w:rPr>
        <w:t> </w:t>
      </w:r>
      <w:r>
        <w:rPr/>
        <w:t>ciśnieniu</w:t>
      </w:r>
      <w:r>
        <w:rPr>
          <w:spacing w:val="40"/>
        </w:rPr>
        <w:t> </w:t>
      </w:r>
      <w:r>
        <w:rPr/>
        <w:t>dyspozycyjnym</w:t>
      </w:r>
      <w:r>
        <w:rPr>
          <w:spacing w:val="40"/>
        </w:rPr>
        <w:t> </w:t>
      </w:r>
      <w:r>
        <w:rPr/>
        <w:t>i</w:t>
      </w:r>
      <w:r>
        <w:rPr>
          <w:spacing w:val="40"/>
        </w:rPr>
        <w:t> </w:t>
      </w:r>
      <w:r>
        <w:rPr/>
        <w:t>całkowicie</w:t>
      </w:r>
      <w:r>
        <w:rPr>
          <w:spacing w:val="40"/>
        </w:rPr>
        <w:t> </w:t>
      </w:r>
      <w:r>
        <w:rPr/>
        <w:t>otwartych zaworach czerpalnych.</w:t>
      </w:r>
    </w:p>
    <w:p>
      <w:pPr>
        <w:pStyle w:val="BodyText"/>
        <w:spacing w:before="1"/>
      </w:pPr>
      <w:r>
        <w:rPr/>
        <w:t>Posadzka</w:t>
      </w:r>
      <w:r>
        <w:rPr>
          <w:spacing w:val="76"/>
        </w:rPr>
        <w:t> </w:t>
      </w:r>
      <w:r>
        <w:rPr/>
        <w:t>pomieszczenia</w:t>
      </w:r>
      <w:r>
        <w:rPr>
          <w:spacing w:val="77"/>
        </w:rPr>
        <w:t> </w:t>
      </w:r>
      <w:r>
        <w:rPr/>
        <w:t>powinna</w:t>
      </w:r>
      <w:r>
        <w:rPr>
          <w:spacing w:val="77"/>
        </w:rPr>
        <w:t> </w:t>
      </w:r>
      <w:r>
        <w:rPr/>
        <w:t>być</w:t>
      </w:r>
      <w:r>
        <w:rPr>
          <w:spacing w:val="78"/>
        </w:rPr>
        <w:t> </w:t>
      </w:r>
      <w:r>
        <w:rPr/>
        <w:t>betonowa.</w:t>
      </w:r>
      <w:r>
        <w:rPr>
          <w:spacing w:val="77"/>
        </w:rPr>
        <w:t> </w:t>
      </w:r>
      <w:r>
        <w:rPr/>
        <w:t>Posadzka</w:t>
      </w:r>
      <w:r>
        <w:rPr>
          <w:spacing w:val="78"/>
        </w:rPr>
        <w:t> </w:t>
      </w:r>
      <w:r>
        <w:rPr/>
        <w:t>powinna</w:t>
      </w:r>
      <w:r>
        <w:rPr>
          <w:spacing w:val="78"/>
        </w:rPr>
        <w:t> </w:t>
      </w:r>
      <w:r>
        <w:rPr/>
        <w:t>być</w:t>
      </w:r>
      <w:r>
        <w:rPr>
          <w:spacing w:val="78"/>
        </w:rPr>
        <w:t> </w:t>
      </w:r>
      <w:r>
        <w:rPr/>
        <w:t>odporna</w:t>
      </w:r>
      <w:r>
        <w:rPr>
          <w:spacing w:val="78"/>
        </w:rPr>
        <w:t> </w:t>
      </w:r>
      <w:r>
        <w:rPr/>
        <w:t>na ścieranie i wodę oraz wyprofilowana ze spadkiem do wpustu podłogowego Dn 100.</w:t>
      </w:r>
    </w:p>
    <w:p>
      <w:pPr>
        <w:pStyle w:val="BodyText"/>
      </w:pPr>
      <w:r>
        <w:rPr/>
        <w:t>Wewnętrzną</w:t>
      </w:r>
      <w:r>
        <w:rPr>
          <w:spacing w:val="80"/>
        </w:rPr>
        <w:t> </w:t>
      </w:r>
      <w:r>
        <w:rPr/>
        <w:t>instalację</w:t>
      </w:r>
      <w:r>
        <w:rPr>
          <w:spacing w:val="80"/>
        </w:rPr>
        <w:t> </w:t>
      </w:r>
      <w:r>
        <w:rPr/>
        <w:t>kanalizacyjną</w:t>
      </w:r>
      <w:r>
        <w:rPr>
          <w:spacing w:val="80"/>
        </w:rPr>
        <w:t> </w:t>
      </w:r>
      <w:r>
        <w:rPr/>
        <w:t>wykonać</w:t>
      </w:r>
      <w:r>
        <w:rPr>
          <w:spacing w:val="80"/>
        </w:rPr>
        <w:t> </w:t>
      </w:r>
      <w:r>
        <w:rPr/>
        <w:t>z</w:t>
      </w:r>
      <w:r>
        <w:rPr>
          <w:spacing w:val="80"/>
        </w:rPr>
        <w:t> </w:t>
      </w:r>
      <w:r>
        <w:rPr/>
        <w:t>rur</w:t>
      </w:r>
      <w:r>
        <w:rPr>
          <w:spacing w:val="80"/>
        </w:rPr>
        <w:t> </w:t>
      </w:r>
      <w:r>
        <w:rPr/>
        <w:t>i</w:t>
      </w:r>
      <w:r>
        <w:rPr>
          <w:spacing w:val="80"/>
        </w:rPr>
        <w:t> </w:t>
      </w:r>
      <w:r>
        <w:rPr/>
        <w:t>kształtek</w:t>
      </w:r>
      <w:r>
        <w:rPr>
          <w:spacing w:val="80"/>
        </w:rPr>
        <w:t> </w:t>
      </w:r>
      <w:r>
        <w:rPr/>
        <w:t>PVC</w:t>
      </w:r>
      <w:r>
        <w:rPr>
          <w:spacing w:val="80"/>
        </w:rPr>
        <w:t> </w:t>
      </w:r>
      <w:r>
        <w:rPr/>
        <w:t>z</w:t>
      </w:r>
      <w:r>
        <w:rPr>
          <w:spacing w:val="80"/>
        </w:rPr>
        <w:t> </w:t>
      </w:r>
      <w:r>
        <w:rPr/>
        <w:t>zachowaniem właściwych warunków montażowych. Przewody układać w posadzce.</w:t>
      </w:r>
    </w:p>
    <w:p>
      <w:pPr>
        <w:pStyle w:val="BodyText"/>
        <w:ind w:right="67"/>
      </w:pPr>
      <w:r>
        <w:rPr/>
        <w:t>W</w:t>
      </w:r>
      <w:r>
        <w:rPr>
          <w:spacing w:val="34"/>
        </w:rPr>
        <w:t> </w:t>
      </w:r>
      <w:r>
        <w:rPr/>
        <w:t>pomieszczeniu</w:t>
      </w:r>
      <w:r>
        <w:rPr>
          <w:spacing w:val="33"/>
        </w:rPr>
        <w:t> </w:t>
      </w:r>
      <w:r>
        <w:rPr/>
        <w:t>znajdować</w:t>
      </w:r>
      <w:r>
        <w:rPr>
          <w:spacing w:val="34"/>
        </w:rPr>
        <w:t> </w:t>
      </w:r>
      <w:r>
        <w:rPr/>
        <w:t>się</w:t>
      </w:r>
      <w:r>
        <w:rPr>
          <w:spacing w:val="32"/>
        </w:rPr>
        <w:t> </w:t>
      </w:r>
      <w:r>
        <w:rPr/>
        <w:t>powinna</w:t>
      </w:r>
      <w:r>
        <w:rPr>
          <w:spacing w:val="34"/>
        </w:rPr>
        <w:t> </w:t>
      </w:r>
      <w:r>
        <w:rPr/>
        <w:t>studzienka</w:t>
      </w:r>
      <w:r>
        <w:rPr>
          <w:spacing w:val="33"/>
        </w:rPr>
        <w:t> </w:t>
      </w:r>
      <w:r>
        <w:rPr/>
        <w:t>schładzająca</w:t>
      </w:r>
      <w:r>
        <w:rPr>
          <w:spacing w:val="33"/>
        </w:rPr>
        <w:t> </w:t>
      </w:r>
      <w:r>
        <w:rPr/>
        <w:t>wyposażoną</w:t>
      </w:r>
      <w:r>
        <w:rPr>
          <w:spacing w:val="32"/>
        </w:rPr>
        <w:t> </w:t>
      </w:r>
      <w:r>
        <w:rPr/>
        <w:t>w</w:t>
      </w:r>
      <w:r>
        <w:rPr>
          <w:spacing w:val="33"/>
        </w:rPr>
        <w:t> </w:t>
      </w:r>
      <w:r>
        <w:rPr/>
        <w:t>pompę odwadniającą</w:t>
      </w:r>
      <w:r>
        <w:rPr>
          <w:spacing w:val="-5"/>
        </w:rPr>
        <w:t> </w:t>
      </w:r>
      <w:r>
        <w:rPr/>
        <w:t>z</w:t>
      </w:r>
      <w:r>
        <w:rPr>
          <w:spacing w:val="-4"/>
        </w:rPr>
        <w:t> </w:t>
      </w:r>
      <w:r>
        <w:rPr/>
        <w:t>zaworem</w:t>
      </w:r>
      <w:r>
        <w:rPr>
          <w:spacing w:val="-5"/>
        </w:rPr>
        <w:t> </w:t>
      </w:r>
      <w:r>
        <w:rPr/>
        <w:t>zwrotnym</w:t>
      </w:r>
      <w:r>
        <w:rPr>
          <w:spacing w:val="40"/>
        </w:rPr>
        <w:t> </w:t>
      </w:r>
      <w:r>
        <w:rPr/>
        <w:t>połączoną</w:t>
      </w:r>
      <w:r>
        <w:rPr>
          <w:spacing w:val="-6"/>
        </w:rPr>
        <w:t> </w:t>
      </w:r>
      <w:r>
        <w:rPr/>
        <w:t>przewodem</w:t>
      </w:r>
      <w:r>
        <w:rPr>
          <w:spacing w:val="-5"/>
        </w:rPr>
        <w:t> </w:t>
      </w:r>
      <w:r>
        <w:rPr/>
        <w:t>tłocznym</w:t>
      </w:r>
      <w:r>
        <w:rPr>
          <w:spacing w:val="-5"/>
        </w:rPr>
        <w:t> </w:t>
      </w:r>
      <w:r>
        <w:rPr/>
        <w:t>z</w:t>
      </w:r>
      <w:r>
        <w:rPr>
          <w:spacing w:val="-5"/>
        </w:rPr>
        <w:t> </w:t>
      </w:r>
      <w:r>
        <w:rPr/>
        <w:t>kanalizacją</w:t>
      </w:r>
      <w:r>
        <w:rPr>
          <w:spacing w:val="-5"/>
        </w:rPr>
        <w:t> </w:t>
      </w:r>
      <w:r>
        <w:rPr/>
        <w:t>sanitarną. W pomieszczeniu węzła zaprojektowano niezależną wentylację nawiewno-wywiewną grawitacyjną. Kanał nawiewny</w:t>
      </w:r>
      <w:r>
        <w:rPr>
          <w:spacing w:val="40"/>
        </w:rPr>
        <w:t> </w:t>
      </w:r>
      <w:r>
        <w:rPr/>
        <w:t>„zetowy” , wlot i wylot zabezpieczyć kratką z siatki o oczkach 10x10mm. Kanał wywiewny w przewodzie kominowym o przekroju 14x27cm i głębokości 20nb. Kratkę wywiewną umieścić bezpośrednia pod stropem 0,20m.</w:t>
      </w:r>
    </w:p>
    <w:p>
      <w:pPr>
        <w:pStyle w:val="BodyText"/>
        <w:spacing w:line="355" w:lineRule="auto" w:before="120"/>
        <w:ind w:right="637"/>
      </w:pPr>
      <w:r>
        <w:rPr/>
        <w:t>Pomieszczenie węzła powinno być wyposażone w</w:t>
      </w:r>
      <w:r>
        <w:rPr>
          <w:spacing w:val="40"/>
        </w:rPr>
        <w:t> </w:t>
      </w:r>
      <w:r>
        <w:rPr/>
        <w:t>oświetlenie naturalne. Pomieszczenie</w:t>
      </w:r>
      <w:r>
        <w:rPr>
          <w:spacing w:val="-4"/>
        </w:rPr>
        <w:t> </w:t>
      </w:r>
      <w:r>
        <w:rPr/>
        <w:t>węzła</w:t>
      </w:r>
      <w:r>
        <w:rPr>
          <w:spacing w:val="-4"/>
        </w:rPr>
        <w:t> </w:t>
      </w:r>
      <w:r>
        <w:rPr/>
        <w:t>powinno</w:t>
      </w:r>
      <w:r>
        <w:rPr>
          <w:spacing w:val="-4"/>
        </w:rPr>
        <w:t> </w:t>
      </w:r>
      <w:r>
        <w:rPr/>
        <w:t>być</w:t>
      </w:r>
      <w:r>
        <w:rPr>
          <w:spacing w:val="-4"/>
        </w:rPr>
        <w:t> </w:t>
      </w:r>
      <w:r>
        <w:rPr/>
        <w:t>również</w:t>
      </w:r>
      <w:r>
        <w:rPr>
          <w:spacing w:val="-4"/>
        </w:rPr>
        <w:t> </w:t>
      </w:r>
      <w:r>
        <w:rPr/>
        <w:t>wyposażone</w:t>
      </w:r>
      <w:r>
        <w:rPr>
          <w:spacing w:val="-4"/>
        </w:rPr>
        <w:t> </w:t>
      </w:r>
      <w:r>
        <w:rPr/>
        <w:t>w</w:t>
      </w:r>
      <w:r>
        <w:rPr>
          <w:spacing w:val="40"/>
        </w:rPr>
        <w:t> </w:t>
      </w:r>
      <w:r>
        <w:rPr/>
        <w:t>oświetlenie</w:t>
      </w:r>
      <w:r>
        <w:rPr>
          <w:spacing w:val="-5"/>
        </w:rPr>
        <w:t> </w:t>
      </w:r>
      <w:r>
        <w:rPr/>
        <w:t>sztuczne.</w:t>
      </w: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30"/>
        <w:ind w:left="0"/>
      </w:pPr>
    </w:p>
    <w:p>
      <w:pPr>
        <w:pStyle w:val="BodyText"/>
        <w:ind w:left="5807"/>
      </w:pPr>
      <w:r>
        <w:rPr>
          <w:spacing w:val="-2"/>
        </w:rPr>
        <w:t>Projektował</w:t>
      </w:r>
    </w:p>
    <w:sectPr>
      <w:pgSz w:w="11910" w:h="16840"/>
      <w:pgMar w:top="1320" w:bottom="280" w:left="1275" w:right="127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"/>
      <w:lvlJc w:val="left"/>
      <w:pPr>
        <w:ind w:left="142" w:hanging="709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61" w:hanging="709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983" w:hanging="709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904" w:hanging="709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826" w:hanging="709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748" w:hanging="709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669" w:hanging="709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591" w:hanging="709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513" w:hanging="709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142" w:hanging="135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61" w:hanging="135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983" w:hanging="13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904" w:hanging="13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826" w:hanging="13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748" w:hanging="13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669" w:hanging="13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591" w:hanging="13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513" w:hanging="135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62" w:hanging="360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0"/>
      <w:numFmt w:val="bullet"/>
      <w:lvlText w:val=""/>
      <w:lvlJc w:val="left"/>
      <w:pPr>
        <w:ind w:left="856" w:hanging="35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59" w:hanging="358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08" w:hanging="358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8" w:hanging="358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8" w:hanging="358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7" w:hanging="358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7" w:hanging="358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57" w:hanging="358"/>
      </w:pPr>
      <w:rPr>
        <w:rFonts w:hint="default"/>
        <w:lang w:val="pl-PL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>
      <w:ind w:left="142"/>
    </w:pPr>
    <w:rPr>
      <w:rFonts w:ascii="Arial" w:hAnsi="Arial" w:eastAsia="Arial" w:cs="Arial"/>
      <w:sz w:val="22"/>
      <w:szCs w:val="22"/>
      <w:lang w:val="pl-PL" w:eastAsia="en-US" w:bidi="ar-SA"/>
    </w:rPr>
  </w:style>
  <w:style w:styleId="Heading1" w:type="paragraph">
    <w:name w:val="Heading 1"/>
    <w:basedOn w:val="Normal"/>
    <w:uiPriority w:val="1"/>
    <w:qFormat/>
    <w:pPr>
      <w:spacing w:before="276"/>
      <w:ind w:left="142"/>
      <w:outlineLvl w:val="1"/>
    </w:pPr>
    <w:rPr>
      <w:rFonts w:ascii="Arial" w:hAnsi="Arial" w:eastAsia="Arial" w:cs="Arial"/>
      <w:sz w:val="24"/>
      <w:szCs w:val="24"/>
      <w:lang w:val="pl-PL" w:eastAsia="en-US" w:bidi="ar-SA"/>
    </w:rPr>
  </w:style>
  <w:style w:styleId="Heading2" w:type="paragraph">
    <w:name w:val="Heading 2"/>
    <w:basedOn w:val="Normal"/>
    <w:uiPriority w:val="1"/>
    <w:qFormat/>
    <w:pPr>
      <w:ind w:left="861" w:hanging="359"/>
      <w:jc w:val="both"/>
      <w:outlineLvl w:val="2"/>
    </w:pPr>
    <w:rPr>
      <w:rFonts w:ascii="Arial" w:hAnsi="Arial" w:eastAsia="Arial" w:cs="Arial"/>
      <w:b/>
      <w:bCs/>
      <w:sz w:val="22"/>
      <w:szCs w:val="22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ind w:left="142" w:hanging="134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Ewiak</dc:creator>
  <dcterms:created xsi:type="dcterms:W3CDTF">2026-06-20T10:21:27Z</dcterms:created>
  <dcterms:modified xsi:type="dcterms:W3CDTF">2026-06-20T10:21:27Z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2026-06-20T00:00:00Z</vt:filetime>
  </property>
  <property fmtid="{D5CDD505-2E9C-101B-9397-08002B2CF9AE}" pid="5" name="Producer">
    <vt:lpwstr>Microsoft® Word dla Microsoft 365</vt:lpwstr>
  </property>
</Properties>
</file>